
<file path=[Content_Types].xml><?xml version="1.0" encoding="utf-8"?>
<Types xmlns="http://schemas.openxmlformats.org/package/2006/content-types">
  <Default Extension="xml" ContentType="application/xml"/>
  <Default Extension="jpeg" ContentType="image/jpeg"/>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color w:val="C00000"/>
          <w:sz w:val="40"/>
          <w:szCs w:val="48"/>
          <w:lang w:val="en-US" w:eastAsia="zh-CN"/>
        </w:rPr>
      </w:pPr>
      <w:r>
        <w:rPr>
          <w:rFonts w:hint="eastAsia"/>
          <w:b/>
          <w:bCs/>
          <w:color w:val="C00000"/>
          <w:sz w:val="40"/>
          <w:szCs w:val="48"/>
          <w:lang w:val="en-US" w:eastAsia="zh-CN"/>
        </w:rPr>
        <w:t>生态系统的物质循环</w:t>
      </w:r>
    </w:p>
    <w:p>
      <w:pPr>
        <w:jc w:val="center"/>
        <w:rPr>
          <w:rFonts w:hint="eastAsia"/>
          <w:b/>
          <w:bCs/>
          <w:color w:val="C00000"/>
          <w:sz w:val="32"/>
          <w:szCs w:val="40"/>
          <w:lang w:val="en-US" w:eastAsia="zh-CN"/>
        </w:rPr>
      </w:pPr>
    </w:p>
    <w:p>
      <w:pPr>
        <w:spacing w:line="360" w:lineRule="auto"/>
        <w:rPr>
          <w:rFonts w:hint="eastAsia"/>
          <w:lang w:val="en-US" w:eastAsia="zh-CN"/>
        </w:rPr>
      </w:pPr>
      <w:r>
        <w:rPr>
          <w:rFonts w:hint="eastAsia"/>
          <w:lang w:val="en-US" w:eastAsia="zh-CN"/>
        </w:rPr>
        <w:t xml:space="preserve">    能量流动和物质循环是生态系统的两大基本功能，两者总是肩并肩的相伴发生。与能量流动不同的是，生态系统的物质循环不会随物质的传递而减少，生命元素可以被生态系统中的生物成员反复多次地利用。对生命元素循环的研究通常从全球和局域两个尺度进行，下面，我们将从全球循环的角度来全面认识生态系统的物质循环功能。</w:t>
      </w:r>
    </w:p>
    <w:p>
      <w:pPr>
        <w:spacing w:line="360" w:lineRule="auto"/>
        <w:ind w:firstLine="420"/>
        <w:rPr>
          <w:rFonts w:hint="eastAsia"/>
          <w:lang w:val="en-US" w:eastAsia="zh-CN"/>
        </w:rPr>
      </w:pPr>
      <w:r>
        <w:rPr>
          <w:rFonts w:hint="eastAsia"/>
          <w:lang w:val="en-US" w:eastAsia="zh-CN"/>
        </w:rPr>
        <w:t>全球循环，即全球生物地球化学循环，主要分为水循环、气体型循环和沉积型循环三大类型。</w:t>
      </w:r>
    </w:p>
    <w:p>
      <w:pPr>
        <w:spacing w:line="360" w:lineRule="auto"/>
        <w:ind w:firstLine="420"/>
        <w:rPr>
          <w:rFonts w:hint="eastAsia"/>
          <w:lang w:val="en-US" w:eastAsia="zh-CN"/>
        </w:rPr>
      </w:pPr>
    </w:p>
    <w:p>
      <w:pPr>
        <w:spacing w:line="360" w:lineRule="auto"/>
        <w:ind w:firstLine="420"/>
        <w:rPr>
          <w:rFonts w:hint="eastAsia"/>
          <w:lang w:val="en-US" w:eastAsia="zh-CN"/>
        </w:rPr>
      </w:pPr>
    </w:p>
    <w:p>
      <w:pPr>
        <w:jc w:val="center"/>
        <w:rPr>
          <w:rFonts w:hint="eastAsia" w:ascii="宋体" w:hAnsi="宋体" w:eastAsia="宋体" w:cs="宋体"/>
          <w:color w:val="C00000"/>
          <w:sz w:val="36"/>
          <w:szCs w:val="44"/>
          <w:lang w:val="en-US" w:eastAsia="zh-CN"/>
        </w:rPr>
      </w:pPr>
      <w:r>
        <w:rPr>
          <w:sz w:val="36"/>
          <w:szCs w:val="28"/>
        </w:rPr>
        <mc:AlternateContent>
          <mc:Choice Requires="wpg">
            <w:drawing>
              <wp:anchor distT="0" distB="0" distL="114300" distR="114300" simplePos="0" relativeHeight="251662336" behindDoc="0" locked="0" layoutInCell="1" allowOverlap="1">
                <wp:simplePos x="0" y="0"/>
                <wp:positionH relativeFrom="column">
                  <wp:posOffset>696595</wp:posOffset>
                </wp:positionH>
                <wp:positionV relativeFrom="paragraph">
                  <wp:posOffset>323215</wp:posOffset>
                </wp:positionV>
                <wp:extent cx="3940810" cy="46990"/>
                <wp:effectExtent l="0" t="0" r="0" b="0"/>
                <wp:wrapNone/>
                <wp:docPr id="12" name="组合 12"/>
                <wp:cNvGraphicFramePr/>
                <a:graphic xmlns:a="http://schemas.openxmlformats.org/drawingml/2006/main">
                  <a:graphicData uri="http://schemas.microsoft.com/office/word/2010/wordprocessingGroup">
                    <wpg:wgp>
                      <wpg:cNvGrpSpPr/>
                      <wpg:grpSpPr>
                        <a:xfrm>
                          <a:off x="0" y="0"/>
                          <a:ext cx="3940810" cy="46990"/>
                          <a:chOff x="6994" y="6756"/>
                          <a:chExt cx="6206" cy="74"/>
                        </a:xfrm>
                      </wpg:grpSpPr>
                      <wps:wsp>
                        <wps:cNvPr id="6" name="直接连接符 6"/>
                        <wps:cNvCnPr/>
                        <wps:spPr>
                          <a:xfrm flipV="1">
                            <a:off x="7005" y="6822"/>
                            <a:ext cx="6187" cy="9"/>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7" name="直接连接符 7"/>
                        <wps:cNvCnPr/>
                        <wps:spPr>
                          <a:xfrm flipV="1">
                            <a:off x="6994" y="6756"/>
                            <a:ext cx="6206" cy="9"/>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4.85pt;margin-top:25.45pt;height:3.7pt;width:310.3pt;z-index:251662336;mso-width-relative:page;mso-height-relative:page;" coordorigin="6994,6756" coordsize="6206,74" o:gfxdata="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G1jAzZAAAACQEAAA8AAAAAAAAAAQAgAAAAIgAAAGRycy9kb3du&#10;cmV2LnhtbFBLAQIUABQAAAAIAIdO4kABKNI0cAIAAIAGAAAOAAAAAAAAAAEAIAAAACgBAABkcnMv&#10;ZTJvRG9jLnhtbFBLBQYAAAAABgAGAFkBAAAKBgAAAAA=&#10;">
                <o:lock v:ext="edit" aspectratio="f"/>
                <v:line id="_x0000_s1026" o:spid="_x0000_s1026" o:spt="20" style="position:absolute;left:7005;top:6822;flip:y;height:9;width:6187;" filled="f" stroked="t" coordsize="21600,21600" o:gfxdata="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KFTzvQAA&#10;ANoAAAAPAAAAAAAAAAEAIAAAACIAAABkcnMvZG93bnJldi54bWxQSwECFAAUAAAACACHTuJAMy8F&#10;njsAAAA5AAAAEAAAAAAAAAABACAAAAAMAQAAZHJzL3NoYXBleG1sLnhtbFBLBQYAAAAABgAGAFsB&#10;AAC2AwAAAAA=&#10;">
                  <v:fill on="f" focussize="0,0"/>
                  <v:stroke weight="0.5pt" color="#C00000 [3204]" miterlimit="8" joinstyle="miter"/>
                  <v:imagedata o:title=""/>
                  <o:lock v:ext="edit" aspectratio="f"/>
                </v:line>
                <v:line id="_x0000_s1026" o:spid="_x0000_s1026" o:spt="20" style="position:absolute;left:6994;top:6756;flip:y;height:9;width:6206;" filled="f" stroked="t" coordsize="21600,21600" o:gfxdata="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ipKMugAAANoA&#10;AAAPAAAAAAAAAAEAIAAAACIAAABkcnMvZG93bnJldi54bWxQSwECFAAUAAAACACHTuJAMy8FnjsA&#10;AAA5AAAAEAAAAAAAAAABACAAAAAJAQAAZHJzL3NoYXBleG1sLnhtbFBLBQYAAAAABgAGAFsBAACz&#10;AwAAAAA=&#10;">
                  <v:fill on="f" focussize="0,0"/>
                  <v:stroke weight="1.5pt" color="#C00000 [3204]" miterlimit="8" joinstyle="miter"/>
                  <v:imagedata o:title=""/>
                  <o:lock v:ext="edit" aspectratio="f"/>
                </v:line>
              </v:group>
            </w:pict>
          </mc:Fallback>
        </mc:AlternateContent>
      </w:r>
      <w:r>
        <w:rPr>
          <w:rFonts w:hint="eastAsia" w:ascii="宋体" w:hAnsi="宋体" w:eastAsia="宋体" w:cs="宋体"/>
          <w:color w:val="C00000"/>
          <w:sz w:val="36"/>
          <w:szCs w:val="44"/>
          <w:lang w:val="en-US" w:eastAsia="zh-CN"/>
        </w:rPr>
        <w:t>◤水循环◢</w:t>
      </w:r>
    </w:p>
    <w:p>
      <w:pPr>
        <w:jc w:val="center"/>
        <w:rPr>
          <w:rFonts w:hint="eastAsia" w:ascii="宋体" w:hAnsi="宋体" w:eastAsia="宋体" w:cs="宋体"/>
          <w:color w:val="C00000"/>
          <w:kern w:val="2"/>
          <w:sz w:val="20"/>
          <w:szCs w:val="22"/>
          <w:u w:val="none"/>
          <w:lang w:val="en-US" w:eastAsia="zh-CN" w:bidi="ar-SA"/>
        </w:rPr>
      </w:pPr>
      <w:r>
        <w:rPr>
          <w:rFonts w:hint="eastAsia" w:ascii="宋体" w:hAnsi="宋体" w:eastAsia="宋体" w:cs="宋体"/>
          <w:color w:val="C00000"/>
          <w:kern w:val="2"/>
          <w:sz w:val="20"/>
          <w:szCs w:val="22"/>
          <w:u w:val="none"/>
          <w:lang w:val="en-US" w:eastAsia="zh-CN" w:bidi="ar-SA"/>
        </w:rPr>
        <w:t>了 解 水 循 环 是 理 解 生 态 系 统 物 质 循 环 的 基 础</w:t>
      </w:r>
    </w:p>
    <w:p>
      <w:pPr>
        <w:jc w:val="center"/>
        <w:rPr>
          <w:rFonts w:hint="eastAsia" w:ascii="宋体" w:hAnsi="宋体" w:eastAsia="宋体" w:cs="宋体"/>
          <w:kern w:val="2"/>
          <w:sz w:val="20"/>
          <w:szCs w:val="22"/>
          <w:lang w:val="en-US" w:eastAsia="zh-CN" w:bidi="ar-SA"/>
        </w:rPr>
      </w:pPr>
    </w:p>
    <w:p>
      <w:pPr>
        <w:spacing w:line="360" w:lineRule="auto"/>
        <w:ind w:firstLine="420" w:firstLineChars="200"/>
        <w:rPr>
          <w:rFonts w:hint="eastAsia" w:ascii="宋体" w:hAnsi="宋体" w:eastAsia="宋体" w:cs="宋体"/>
          <w:kern w:val="2"/>
          <w:sz w:val="21"/>
          <w:szCs w:val="24"/>
          <w:lang w:val="en-US" w:eastAsia="zh-CN" w:bidi="ar-SA"/>
        </w:rPr>
      </w:pPr>
    </w:p>
    <w:p>
      <w:pPr>
        <w:spacing w:line="360" w:lineRule="auto"/>
        <w:ind w:firstLine="420" w:firstLineChars="20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海洋是水的主要来源，太阳辐射使得水蒸气蒸发并进入大气，风推动大气中水蒸气的移动和分布，并以降水形式落到海洋和大陆。大陆上的水可能暂时地贮存于土壤、湖泊、河流和冰川中，或者通过蒸发、蒸腾进入大气，或以液态经流河流和地下水最后返回海洋。</w:t>
      </w:r>
    </w:p>
    <w:p>
      <w:pPr>
        <w:ind w:firstLine="420" w:firstLineChars="200"/>
        <w:jc w:val="left"/>
        <w:rPr>
          <w:rFonts w:hint="eastAsia" w:ascii="宋体" w:hAnsi="宋体" w:eastAsia="宋体" w:cs="宋体"/>
          <w:kern w:val="2"/>
          <w:sz w:val="20"/>
          <w:szCs w:val="22"/>
          <w:lang w:val="en-US" w:eastAsia="zh-CN" w:bidi="ar-SA"/>
        </w:rPr>
      </w:pPr>
      <w:r>
        <w:rPr>
          <w:rFonts w:hint="eastAsia" w:ascii="宋体" w:hAnsi="宋体" w:eastAsia="宋体" w:cs="宋体"/>
          <w:kern w:val="2"/>
          <w:sz w:val="21"/>
          <w:szCs w:val="24"/>
          <w:lang w:val="en-US" w:eastAsia="zh-CN" w:bidi="ar-SA"/>
        </w:rPr>
        <w:drawing>
          <wp:anchor distT="0" distB="0" distL="114300" distR="114300" simplePos="0" relativeHeight="251689984" behindDoc="0" locked="0" layoutInCell="1" allowOverlap="1">
            <wp:simplePos x="0" y="0"/>
            <wp:positionH relativeFrom="column">
              <wp:posOffset>1172210</wp:posOffset>
            </wp:positionH>
            <wp:positionV relativeFrom="paragraph">
              <wp:posOffset>76200</wp:posOffset>
            </wp:positionV>
            <wp:extent cx="3277235" cy="3633470"/>
            <wp:effectExtent l="0" t="0" r="18415" b="5080"/>
            <wp:wrapSquare wrapText="bothSides"/>
            <wp:docPr id="1" name="图片 1" descr="2016071202503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60712025036426"/>
                    <pic:cNvPicPr>
                      <a:picLocks noChangeAspect="1"/>
                    </pic:cNvPicPr>
                  </pic:nvPicPr>
                  <pic:blipFill>
                    <a:blip r:embed="rId4"/>
                    <a:stretch>
                      <a:fillRect/>
                    </a:stretch>
                  </pic:blipFill>
                  <pic:spPr>
                    <a:xfrm>
                      <a:off x="0" y="0"/>
                      <a:ext cx="3277235" cy="3633470"/>
                    </a:xfrm>
                    <a:prstGeom prst="rect">
                      <a:avLst/>
                    </a:prstGeom>
                  </pic:spPr>
                </pic:pic>
              </a:graphicData>
            </a:graphic>
          </wp:anchor>
        </w:drawing>
      </w:r>
    </w:p>
    <w:p>
      <w:pPr>
        <w:ind w:firstLine="5600" w:firstLineChars="2800"/>
        <w:jc w:val="both"/>
        <w:rPr>
          <w:rFonts w:hint="eastAsia" w:ascii="宋体" w:hAnsi="宋体" w:eastAsia="宋体" w:cs="宋体"/>
          <w:kern w:val="2"/>
          <w:sz w:val="20"/>
          <w:szCs w:val="22"/>
          <w:lang w:val="en-US" w:eastAsia="zh-CN" w:bidi="ar-SA"/>
        </w:rPr>
      </w:pPr>
    </w:p>
    <w:p>
      <w:pPr>
        <w:ind w:firstLine="5600" w:firstLineChars="2800"/>
        <w:jc w:val="both"/>
        <w:rPr>
          <w:rFonts w:hint="eastAsia" w:ascii="宋体" w:hAnsi="宋体" w:eastAsia="宋体" w:cs="宋体"/>
          <w:kern w:val="2"/>
          <w:sz w:val="20"/>
          <w:szCs w:val="22"/>
          <w:lang w:val="en-US" w:eastAsia="zh-CN" w:bidi="ar-SA"/>
        </w:rPr>
      </w:pPr>
    </w:p>
    <w:p>
      <w:pPr>
        <w:ind w:firstLine="5600" w:firstLineChars="2800"/>
        <w:jc w:val="both"/>
        <w:rPr>
          <w:rFonts w:hint="eastAsia" w:ascii="宋体" w:hAnsi="宋体" w:eastAsia="宋体" w:cs="宋体"/>
          <w:kern w:val="2"/>
          <w:sz w:val="20"/>
          <w:szCs w:val="22"/>
          <w:lang w:val="en-US" w:eastAsia="zh-CN" w:bidi="ar-SA"/>
        </w:rPr>
      </w:pPr>
    </w:p>
    <w:p>
      <w:pPr>
        <w:ind w:firstLine="5600" w:firstLineChars="2800"/>
        <w:jc w:val="both"/>
        <w:rPr>
          <w:rFonts w:hint="eastAsia" w:ascii="宋体" w:hAnsi="宋体" w:eastAsia="宋体" w:cs="宋体"/>
          <w:kern w:val="2"/>
          <w:sz w:val="20"/>
          <w:szCs w:val="22"/>
          <w:lang w:val="en-US" w:eastAsia="zh-CN" w:bidi="ar-SA"/>
        </w:rPr>
      </w:pPr>
    </w:p>
    <w:p>
      <w:pPr>
        <w:ind w:firstLine="5600" w:firstLineChars="2800"/>
        <w:jc w:val="both"/>
        <w:rPr>
          <w:rFonts w:hint="eastAsia" w:ascii="宋体" w:hAnsi="宋体" w:eastAsia="宋体" w:cs="宋体"/>
          <w:kern w:val="2"/>
          <w:sz w:val="20"/>
          <w:szCs w:val="22"/>
          <w:lang w:val="en-US" w:eastAsia="zh-CN" w:bidi="ar-SA"/>
        </w:rPr>
      </w:pPr>
    </w:p>
    <w:p>
      <w:pPr>
        <w:ind w:firstLine="5600" w:firstLineChars="2800"/>
        <w:jc w:val="both"/>
        <w:rPr>
          <w:rFonts w:hint="eastAsia" w:ascii="宋体" w:hAnsi="宋体" w:eastAsia="宋体" w:cs="宋体"/>
          <w:kern w:val="2"/>
          <w:sz w:val="20"/>
          <w:szCs w:val="22"/>
          <w:lang w:val="en-US" w:eastAsia="zh-CN" w:bidi="ar-SA"/>
        </w:rPr>
      </w:pPr>
    </w:p>
    <w:p>
      <w:pPr>
        <w:ind w:firstLine="5600" w:firstLineChars="2800"/>
        <w:jc w:val="both"/>
        <w:rPr>
          <w:rFonts w:hint="eastAsia" w:ascii="宋体" w:hAnsi="宋体" w:eastAsia="宋体" w:cs="宋体"/>
          <w:kern w:val="2"/>
          <w:sz w:val="20"/>
          <w:szCs w:val="22"/>
          <w:lang w:val="en-US" w:eastAsia="zh-CN" w:bidi="ar-SA"/>
        </w:rPr>
      </w:pPr>
    </w:p>
    <w:p>
      <w:pPr>
        <w:ind w:firstLine="5600" w:firstLineChars="2800"/>
        <w:jc w:val="both"/>
        <w:rPr>
          <w:rFonts w:hint="eastAsia" w:ascii="宋体" w:hAnsi="宋体" w:eastAsia="宋体" w:cs="宋体"/>
          <w:kern w:val="2"/>
          <w:sz w:val="20"/>
          <w:szCs w:val="22"/>
          <w:lang w:val="en-US" w:eastAsia="zh-CN" w:bidi="ar-SA"/>
        </w:rPr>
      </w:pPr>
    </w:p>
    <w:p>
      <w:pPr>
        <w:ind w:firstLine="5600" w:firstLineChars="2800"/>
        <w:jc w:val="both"/>
        <w:rPr>
          <w:rFonts w:hint="eastAsia" w:ascii="宋体" w:hAnsi="宋体" w:eastAsia="宋体" w:cs="宋体"/>
          <w:kern w:val="2"/>
          <w:sz w:val="20"/>
          <w:szCs w:val="22"/>
          <w:lang w:val="en-US" w:eastAsia="zh-CN" w:bidi="ar-SA"/>
        </w:rPr>
      </w:pPr>
    </w:p>
    <w:p>
      <w:pPr>
        <w:ind w:firstLine="5600" w:firstLineChars="2800"/>
        <w:jc w:val="both"/>
        <w:rPr>
          <w:rFonts w:hint="eastAsia" w:ascii="宋体" w:hAnsi="宋体" w:eastAsia="宋体" w:cs="宋体"/>
          <w:kern w:val="2"/>
          <w:sz w:val="20"/>
          <w:szCs w:val="22"/>
          <w:lang w:val="en-US" w:eastAsia="zh-CN" w:bidi="ar-SA"/>
        </w:rPr>
      </w:pPr>
    </w:p>
    <w:p>
      <w:pPr>
        <w:ind w:firstLine="5600" w:firstLineChars="2800"/>
        <w:jc w:val="both"/>
        <w:rPr>
          <w:rFonts w:hint="eastAsia" w:ascii="宋体" w:hAnsi="宋体" w:eastAsia="宋体" w:cs="宋体"/>
          <w:kern w:val="2"/>
          <w:sz w:val="20"/>
          <w:szCs w:val="22"/>
          <w:lang w:val="en-US" w:eastAsia="zh-CN" w:bidi="ar-SA"/>
        </w:rPr>
      </w:pPr>
    </w:p>
    <w:p>
      <w:pPr>
        <w:ind w:firstLine="5600" w:firstLineChars="2800"/>
        <w:jc w:val="both"/>
        <w:rPr>
          <w:rFonts w:hint="eastAsia" w:ascii="宋体" w:hAnsi="宋体" w:eastAsia="宋体" w:cs="宋体"/>
          <w:kern w:val="2"/>
          <w:sz w:val="20"/>
          <w:szCs w:val="22"/>
          <w:lang w:val="en-US" w:eastAsia="zh-CN" w:bidi="ar-SA"/>
        </w:rPr>
      </w:pPr>
    </w:p>
    <w:p>
      <w:pPr>
        <w:ind w:firstLine="5600" w:firstLineChars="2800"/>
        <w:jc w:val="both"/>
        <w:rPr>
          <w:rFonts w:hint="eastAsia" w:ascii="宋体" w:hAnsi="宋体" w:eastAsia="宋体" w:cs="宋体"/>
          <w:kern w:val="2"/>
          <w:sz w:val="20"/>
          <w:szCs w:val="22"/>
          <w:lang w:val="en-US" w:eastAsia="zh-CN" w:bidi="ar-SA"/>
        </w:rPr>
      </w:pPr>
    </w:p>
    <w:p>
      <w:pPr>
        <w:ind w:firstLine="5600" w:firstLineChars="2800"/>
        <w:jc w:val="both"/>
        <w:rPr>
          <w:rFonts w:hint="eastAsia" w:ascii="宋体" w:hAnsi="宋体" w:eastAsia="宋体" w:cs="宋体"/>
          <w:kern w:val="2"/>
          <w:sz w:val="20"/>
          <w:szCs w:val="22"/>
          <w:lang w:val="en-US" w:eastAsia="zh-CN" w:bidi="ar-SA"/>
        </w:rPr>
      </w:pPr>
    </w:p>
    <w:p>
      <w:pPr>
        <w:ind w:firstLine="5600" w:firstLineChars="2800"/>
        <w:jc w:val="both"/>
        <w:rPr>
          <w:rFonts w:hint="eastAsia" w:ascii="宋体" w:hAnsi="宋体" w:eastAsia="宋体" w:cs="宋体"/>
          <w:kern w:val="2"/>
          <w:sz w:val="20"/>
          <w:szCs w:val="22"/>
          <w:lang w:val="en-US" w:eastAsia="zh-CN" w:bidi="ar-SA"/>
        </w:rPr>
      </w:pPr>
    </w:p>
    <w:p>
      <w:pPr>
        <w:ind w:firstLine="1600" w:firstLineChars="800"/>
        <w:jc w:val="both"/>
        <w:rPr>
          <w:rFonts w:hint="eastAsia" w:ascii="宋体" w:hAnsi="宋体" w:eastAsia="宋体" w:cs="宋体"/>
          <w:kern w:val="2"/>
          <w:sz w:val="20"/>
          <w:szCs w:val="22"/>
          <w:lang w:val="en-US" w:eastAsia="zh-CN" w:bidi="ar-SA"/>
        </w:rPr>
      </w:pPr>
    </w:p>
    <w:p>
      <w:pPr>
        <w:ind w:firstLine="1600" w:firstLineChars="800"/>
        <w:jc w:val="both"/>
        <w:rPr>
          <w:rFonts w:hint="eastAsia" w:ascii="宋体" w:hAnsi="宋体" w:eastAsia="宋体" w:cs="宋体"/>
          <w:kern w:val="2"/>
          <w:sz w:val="20"/>
          <w:szCs w:val="22"/>
          <w:lang w:val="en-US" w:eastAsia="zh-CN" w:bidi="ar-SA"/>
        </w:rPr>
      </w:pPr>
    </w:p>
    <w:p>
      <w:pPr>
        <w:ind w:firstLine="4400" w:firstLineChars="2200"/>
        <w:jc w:val="both"/>
        <w:rPr>
          <w:rFonts w:hint="eastAsia" w:ascii="宋体" w:hAnsi="宋体" w:eastAsia="宋体" w:cs="宋体"/>
          <w:kern w:val="2"/>
          <w:sz w:val="21"/>
          <w:szCs w:val="24"/>
          <w:lang w:val="en-US" w:eastAsia="zh-CN" w:bidi="ar-SA"/>
        </w:rPr>
      </w:pPr>
      <w:r>
        <w:rPr>
          <w:rFonts w:hint="eastAsia" w:ascii="宋体" w:hAnsi="宋体" w:eastAsia="宋体" w:cs="宋体"/>
          <w:kern w:val="2"/>
          <w:sz w:val="20"/>
          <w:szCs w:val="22"/>
          <w:lang w:val="en-US" w:eastAsia="zh-CN" w:bidi="ar-SA"/>
        </w:rPr>
        <w:t>全球水循环</w:t>
      </w:r>
    </w:p>
    <w:p>
      <w:pPr>
        <w:jc w:val="both"/>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 xml:space="preserve"> </w:t>
      </w:r>
    </w:p>
    <w:p>
      <w:pPr>
        <w:spacing w:line="360" w:lineRule="auto"/>
        <w:ind w:firstLine="420" w:firstLineChars="200"/>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drawing>
          <wp:anchor distT="0" distB="0" distL="114300" distR="114300" simplePos="0" relativeHeight="251691008" behindDoc="0" locked="0" layoutInCell="1" allowOverlap="1">
            <wp:simplePos x="0" y="0"/>
            <wp:positionH relativeFrom="column">
              <wp:posOffset>542925</wp:posOffset>
            </wp:positionH>
            <wp:positionV relativeFrom="paragraph">
              <wp:posOffset>12700</wp:posOffset>
            </wp:positionV>
            <wp:extent cx="4580255" cy="2227580"/>
            <wp:effectExtent l="0" t="0" r="10795" b="1270"/>
            <wp:wrapSquare wrapText="bothSides"/>
            <wp:docPr id="26" name="图片 26"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water"/>
                    <pic:cNvPicPr>
                      <a:picLocks noChangeAspect="1"/>
                    </pic:cNvPicPr>
                  </pic:nvPicPr>
                  <pic:blipFill>
                    <a:blip r:embed="rId5"/>
                    <a:stretch>
                      <a:fillRect/>
                    </a:stretch>
                  </pic:blipFill>
                  <pic:spPr>
                    <a:xfrm>
                      <a:off x="0" y="0"/>
                      <a:ext cx="4580255" cy="2227580"/>
                    </a:xfrm>
                    <a:prstGeom prst="rect">
                      <a:avLst/>
                    </a:prstGeom>
                  </pic:spPr>
                </pic:pic>
              </a:graphicData>
            </a:graphic>
          </wp:anchor>
        </w:drawing>
      </w:r>
    </w:p>
    <w:p>
      <w:pPr>
        <w:spacing w:line="360" w:lineRule="auto"/>
        <w:ind w:firstLine="420" w:firstLineChars="200"/>
        <w:jc w:val="center"/>
        <w:rPr>
          <w:rFonts w:hint="eastAsia" w:ascii="宋体" w:hAnsi="宋体" w:eastAsia="宋体" w:cs="宋体"/>
          <w:kern w:val="2"/>
          <w:sz w:val="21"/>
          <w:szCs w:val="24"/>
          <w:lang w:val="en-US" w:eastAsia="zh-CN" w:bidi="ar-SA"/>
        </w:rPr>
      </w:pPr>
    </w:p>
    <w:p>
      <w:pPr>
        <w:spacing w:line="360" w:lineRule="auto"/>
        <w:ind w:firstLine="420" w:firstLineChars="200"/>
        <w:jc w:val="center"/>
        <w:rPr>
          <w:rFonts w:hint="eastAsia" w:ascii="宋体" w:hAnsi="宋体" w:eastAsia="宋体" w:cs="宋体"/>
          <w:kern w:val="2"/>
          <w:sz w:val="21"/>
          <w:szCs w:val="24"/>
          <w:lang w:val="en-US" w:eastAsia="zh-CN" w:bidi="ar-SA"/>
        </w:rPr>
      </w:pPr>
    </w:p>
    <w:p>
      <w:pPr>
        <w:spacing w:line="360" w:lineRule="auto"/>
        <w:jc w:val="both"/>
        <w:rPr>
          <w:rFonts w:hint="eastAsia" w:ascii="宋体" w:hAnsi="宋体" w:eastAsia="宋体" w:cs="宋体"/>
          <w:kern w:val="2"/>
          <w:sz w:val="21"/>
          <w:szCs w:val="24"/>
          <w:lang w:val="en-US" w:eastAsia="zh-CN" w:bidi="ar-SA"/>
        </w:rPr>
      </w:pPr>
    </w:p>
    <w:p>
      <w:pPr>
        <w:spacing w:line="360" w:lineRule="auto"/>
        <w:ind w:firstLine="630" w:firstLineChars="300"/>
        <w:jc w:val="both"/>
        <w:rPr>
          <w:rFonts w:hint="eastAsia" w:ascii="宋体" w:hAnsi="宋体" w:eastAsia="宋体" w:cs="宋体"/>
          <w:kern w:val="2"/>
          <w:sz w:val="21"/>
          <w:szCs w:val="24"/>
          <w:lang w:val="en-US" w:eastAsia="zh-CN" w:bidi="ar-SA"/>
        </w:rPr>
      </w:pPr>
    </w:p>
    <w:p>
      <w:pPr>
        <w:spacing w:line="360" w:lineRule="auto"/>
        <w:ind w:firstLine="630" w:firstLineChars="300"/>
        <w:jc w:val="both"/>
        <w:rPr>
          <w:rFonts w:hint="eastAsia" w:ascii="宋体" w:hAnsi="宋体" w:eastAsia="宋体" w:cs="宋体"/>
          <w:kern w:val="2"/>
          <w:sz w:val="21"/>
          <w:szCs w:val="24"/>
          <w:lang w:val="en-US" w:eastAsia="zh-CN" w:bidi="ar-SA"/>
        </w:rPr>
      </w:pPr>
    </w:p>
    <w:p>
      <w:pPr>
        <w:spacing w:line="360" w:lineRule="auto"/>
        <w:ind w:firstLine="630" w:firstLineChars="300"/>
        <w:jc w:val="both"/>
        <w:rPr>
          <w:rFonts w:hint="eastAsia" w:ascii="宋体" w:hAnsi="宋体" w:eastAsia="宋体" w:cs="宋体"/>
          <w:kern w:val="2"/>
          <w:sz w:val="21"/>
          <w:szCs w:val="24"/>
          <w:lang w:val="en-US" w:eastAsia="zh-CN" w:bidi="ar-SA"/>
        </w:rPr>
      </w:pPr>
    </w:p>
    <w:p>
      <w:pPr>
        <w:spacing w:line="360" w:lineRule="auto"/>
        <w:ind w:firstLine="630" w:firstLineChars="300"/>
        <w:jc w:val="both"/>
        <w:rPr>
          <w:rFonts w:hint="eastAsia" w:ascii="宋体" w:hAnsi="宋体" w:eastAsia="宋体" w:cs="宋体"/>
          <w:kern w:val="2"/>
          <w:sz w:val="21"/>
          <w:szCs w:val="24"/>
          <w:lang w:val="en-US" w:eastAsia="zh-CN" w:bidi="ar-SA"/>
        </w:rPr>
      </w:pPr>
    </w:p>
    <w:p>
      <w:pPr>
        <w:spacing w:line="360" w:lineRule="auto"/>
        <w:ind w:firstLine="630" w:firstLineChars="300"/>
        <w:jc w:val="both"/>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 xml:space="preserve">                             </w:t>
      </w:r>
      <w:r>
        <w:rPr>
          <w:rFonts w:hint="eastAsia" w:ascii="宋体" w:hAnsi="宋体" w:eastAsia="宋体" w:cs="宋体"/>
          <w:kern w:val="2"/>
          <w:sz w:val="20"/>
          <w:szCs w:val="22"/>
          <w:lang w:val="en-US" w:eastAsia="zh-CN" w:bidi="ar-SA"/>
        </w:rPr>
        <w:t>全球水循环(GIF)</w:t>
      </w:r>
    </w:p>
    <w:p>
      <w:pPr>
        <w:spacing w:line="360" w:lineRule="auto"/>
        <w:ind w:firstLine="630" w:firstLineChars="300"/>
        <w:jc w:val="both"/>
        <w:rPr>
          <w:rFonts w:hint="eastAsia" w:ascii="宋体" w:hAnsi="宋体" w:eastAsia="宋体" w:cs="宋体"/>
          <w:kern w:val="2"/>
          <w:sz w:val="21"/>
          <w:szCs w:val="24"/>
          <w:lang w:val="en-US" w:eastAsia="zh-CN" w:bidi="ar-SA"/>
        </w:rPr>
      </w:pPr>
    </w:p>
    <w:p>
      <w:pPr>
        <w:spacing w:line="360" w:lineRule="auto"/>
        <w:ind w:firstLine="630" w:firstLineChars="300"/>
        <w:jc w:val="both"/>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水循环的改变直接影响人类生活。人类的种种活动如森林砍伐、湿地开发、河流改道、以及凡是影响局部蒸发、蒸腾和降水的活动都会改变水循环。目前在中国南方地区肆虐的洪水就是水循环在区域发生变化造成的。因此，为进一步提高对水循环时空分布特征和变化规律的认识，提高预报能力，我国计划2020年前发射全球首个水循环观测卫星，对陆地、海洋和大气水循环关键要素进行系统性的综合观测。</w:t>
      </w:r>
    </w:p>
    <w:p>
      <w:pPr>
        <w:spacing w:line="360" w:lineRule="auto"/>
        <w:jc w:val="both"/>
        <w:rPr>
          <w:rFonts w:hint="eastAsia" w:ascii="宋体" w:hAnsi="宋体" w:eastAsia="宋体" w:cs="宋体"/>
          <w:kern w:val="2"/>
          <w:sz w:val="21"/>
          <w:szCs w:val="24"/>
          <w:lang w:val="en-US" w:eastAsia="zh-CN" w:bidi="ar-SA"/>
        </w:rPr>
      </w:pPr>
    </w:p>
    <w:p>
      <w:pPr>
        <w:spacing w:line="360" w:lineRule="auto"/>
        <w:jc w:val="both"/>
        <w:rPr>
          <w:rFonts w:hint="eastAsia" w:ascii="宋体" w:hAnsi="宋体" w:eastAsia="宋体" w:cs="宋体"/>
          <w:kern w:val="2"/>
          <w:sz w:val="21"/>
          <w:szCs w:val="24"/>
          <w:lang w:val="en-US" w:eastAsia="zh-CN" w:bidi="ar-SA"/>
        </w:rPr>
      </w:pPr>
    </w:p>
    <w:p>
      <w:pPr>
        <w:spacing w:line="360" w:lineRule="auto"/>
        <w:jc w:val="both"/>
        <w:rPr>
          <w:rFonts w:hint="eastAsia" w:ascii="宋体" w:hAnsi="宋体" w:eastAsia="宋体" w:cs="宋体"/>
          <w:kern w:val="2"/>
          <w:sz w:val="21"/>
          <w:szCs w:val="24"/>
          <w:lang w:val="en-US" w:eastAsia="zh-CN" w:bidi="ar-SA"/>
        </w:rPr>
      </w:pPr>
    </w:p>
    <w:p>
      <w:pPr>
        <w:jc w:val="center"/>
        <w:rPr>
          <w:rFonts w:hint="eastAsia" w:ascii="宋体" w:hAnsi="宋体" w:eastAsia="宋体" w:cs="宋体"/>
          <w:color w:val="C00000"/>
          <w:sz w:val="32"/>
          <w:szCs w:val="40"/>
          <w:lang w:val="en-US" w:eastAsia="zh-CN"/>
        </w:rPr>
      </w:pPr>
      <w:r>
        <w:rPr>
          <w:color w:val="C00000"/>
          <w:sz w:val="32"/>
        </w:rPr>
        <mc:AlternateContent>
          <mc:Choice Requires="wpg">
            <w:drawing>
              <wp:anchor distT="0" distB="0" distL="114300" distR="114300" simplePos="0" relativeHeight="251672576" behindDoc="0" locked="0" layoutInCell="1" allowOverlap="1">
                <wp:simplePos x="0" y="0"/>
                <wp:positionH relativeFrom="column">
                  <wp:posOffset>639445</wp:posOffset>
                </wp:positionH>
                <wp:positionV relativeFrom="paragraph">
                  <wp:posOffset>334645</wp:posOffset>
                </wp:positionV>
                <wp:extent cx="3940810" cy="46990"/>
                <wp:effectExtent l="0" t="0" r="0" b="0"/>
                <wp:wrapNone/>
                <wp:docPr id="16" name="组合 16"/>
                <wp:cNvGraphicFramePr/>
                <a:graphic xmlns:a="http://schemas.openxmlformats.org/drawingml/2006/main">
                  <a:graphicData uri="http://schemas.microsoft.com/office/word/2010/wordprocessingGroup">
                    <wpg:wgp>
                      <wpg:cNvGrpSpPr/>
                      <wpg:grpSpPr>
                        <a:xfrm>
                          <a:off x="0" y="0"/>
                          <a:ext cx="3940810" cy="46990"/>
                          <a:chOff x="6994" y="6756"/>
                          <a:chExt cx="6206" cy="74"/>
                        </a:xfrm>
                      </wpg:grpSpPr>
                      <wps:wsp>
                        <wps:cNvPr id="14" name="直接连接符 6"/>
                        <wps:cNvCnPr/>
                        <wps:spPr>
                          <a:xfrm flipV="1">
                            <a:off x="7005" y="6822"/>
                            <a:ext cx="6187" cy="9"/>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5" name="直接连接符 7"/>
                        <wps:cNvCnPr/>
                        <wps:spPr>
                          <a:xfrm flipV="1">
                            <a:off x="6994" y="6756"/>
                            <a:ext cx="6206" cy="9"/>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0.35pt;margin-top:26.35pt;height:3.7pt;width:310.3pt;z-index:251672576;mso-width-relative:page;mso-height-relative:page;" coordorigin="6994,6756" coordsize="6206,74" o:gfxdata="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u1M4g2AAAAAkBAAAPAAAAAAAAAAEAIAAAACIAAABkcnMvZG93&#10;bnJldi54bWxQSwECFAAUAAAACACHTuJAvBw0LHICAACCBgAADgAAAAAAAAABACAAAAAnAQAAZHJz&#10;L2Uyb0RvYy54bWxQSwUGAAAAAAYABgBZAQAACwYAAAAA&#10;">
                <o:lock v:ext="edit" aspectratio="f"/>
                <v:line id="直接连接符 6" o:spid="_x0000_s1026" o:spt="20" style="position:absolute;left:7005;top:6822;flip:y;height:9;width:6187;" filled="f" stroked="t" coordsize="21600,21600" o:gfxdata="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1iubsAAADb&#10;AAAADwAAAAAAAAABACAAAAAiAAAAZHJzL2Rvd25yZXYueG1sUEsBAhQAFAAAAAgAh07iQDMvBZ47&#10;AAAAOQAAABAAAAAAAAAAAQAgAAAACgEAAGRycy9zaGFwZXhtbC54bWxQSwUGAAAAAAYABgBbAQAA&#10;tAMAAAAA&#10;">
                  <v:fill on="f" focussize="0,0"/>
                  <v:stroke weight="0.5pt" color="#C00000 [3204]" miterlimit="8" joinstyle="miter"/>
                  <v:imagedata o:title=""/>
                  <o:lock v:ext="edit" aspectratio="f"/>
                </v:line>
                <v:line id="直接连接符 7" o:spid="_x0000_s1026" o:spt="20" style="position:absolute;left:6994;top:6756;flip:y;height:9;width:6206;" filled="f" stroked="t" coordsize="21600,21600" o:gfxdata="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kskWrgAAADbAAAA&#10;DwAAAAAAAAABACAAAAAiAAAAZHJzL2Rvd25yZXYueG1sUEsBAhQAFAAAAAgAh07iQDMvBZ47AAAA&#10;OQAAABAAAAAAAAAAAQAgAAAABwEAAGRycy9zaGFwZXhtbC54bWxQSwUGAAAAAAYABgBbAQAAsQMA&#10;AAAA&#10;">
                  <v:fill on="f" focussize="0,0"/>
                  <v:stroke weight="1.5pt" color="#C00000 [3204]" miterlimit="8" joinstyle="miter"/>
                  <v:imagedata o:title=""/>
                  <o:lock v:ext="edit" aspectratio="f"/>
                </v:line>
              </v:group>
            </w:pict>
          </mc:Fallback>
        </mc:AlternateContent>
      </w:r>
      <w:r>
        <w:rPr>
          <w:rFonts w:hint="eastAsia" w:ascii="宋体" w:hAnsi="宋体" w:eastAsia="宋体" w:cs="宋体"/>
          <w:color w:val="C00000"/>
          <w:sz w:val="32"/>
          <w:szCs w:val="40"/>
          <w:lang w:val="en-US" w:eastAsia="zh-CN"/>
        </w:rPr>
        <w:t>◤气体型循环◢</w:t>
      </w:r>
    </w:p>
    <w:p>
      <w:pPr>
        <w:jc w:val="center"/>
        <w:rPr>
          <w:rFonts w:hint="eastAsia" w:ascii="宋体" w:hAnsi="宋体" w:eastAsia="宋体" w:cs="宋体"/>
          <w:color w:val="C00000"/>
          <w:sz w:val="20"/>
          <w:szCs w:val="20"/>
          <w:lang w:val="en-US" w:eastAsia="zh-CN"/>
        </w:rPr>
      </w:pPr>
      <w:r>
        <w:rPr>
          <w:rFonts w:hint="eastAsia" w:ascii="宋体" w:hAnsi="宋体" w:eastAsia="宋体" w:cs="宋体"/>
          <w:color w:val="C00000"/>
          <w:sz w:val="20"/>
          <w:szCs w:val="20"/>
          <w:lang w:val="en-US" w:eastAsia="zh-CN"/>
        </w:rPr>
        <w:t>氧、碳、氮 等 有 气 体 形 式 的 分 子 参 与 气 体 型 循 环</w:t>
      </w:r>
    </w:p>
    <w:p>
      <w:pPr>
        <w:jc w:val="center"/>
        <w:rPr>
          <w:rFonts w:hint="eastAsia" w:ascii="宋体" w:hAnsi="宋体" w:eastAsia="宋体" w:cs="宋体"/>
          <w:color w:val="C00000"/>
          <w:sz w:val="20"/>
          <w:szCs w:val="20"/>
          <w:lang w:val="en-US" w:eastAsia="zh-CN"/>
        </w:rPr>
      </w:pPr>
    </w:p>
    <w:p>
      <w:pPr>
        <w:jc w:val="center"/>
        <w:rPr>
          <w:rFonts w:hint="eastAsia" w:ascii="宋体" w:hAnsi="宋体" w:eastAsia="宋体" w:cs="宋体"/>
          <w:color w:val="C00000"/>
          <w:sz w:val="20"/>
          <w:szCs w:val="20"/>
          <w:lang w:val="en-US" w:eastAsia="zh-CN"/>
        </w:rPr>
      </w:pPr>
    </w:p>
    <w:p>
      <w:pPr>
        <w:jc w:val="center"/>
        <w:rPr>
          <w:rFonts w:hint="eastAsia" w:ascii="宋体" w:hAnsi="宋体" w:eastAsia="宋体" w:cs="宋体"/>
          <w:color w:val="C00000"/>
          <w:sz w:val="20"/>
          <w:szCs w:val="20"/>
          <w:lang w:val="en-US" w:eastAsia="zh-CN"/>
        </w:rPr>
      </w:pPr>
    </w:p>
    <w:p>
      <w:pPr>
        <w:jc w:val="center"/>
        <w:rPr>
          <w:rFonts w:hint="eastAsia" w:ascii="宋体" w:hAnsi="宋体" w:eastAsia="宋体" w:cs="宋体"/>
          <w:sz w:val="20"/>
          <w:szCs w:val="22"/>
          <w:lang w:val="en-US" w:eastAsia="zh-CN"/>
        </w:rPr>
      </w:pPr>
      <w:r>
        <w:rPr>
          <w:color w:val="C00000"/>
          <w:sz w:val="21"/>
        </w:rPr>
        <mc:AlternateContent>
          <mc:Choice Requires="wps">
            <w:drawing>
              <wp:inline distT="0" distB="0" distL="114300" distR="114300">
                <wp:extent cx="1114425" cy="1828800"/>
                <wp:effectExtent l="4445" t="5080" r="5080" b="13970"/>
                <wp:docPr id="3" name="文本框 3"/>
                <wp:cNvGraphicFramePr/>
                <a:graphic xmlns:a="http://schemas.openxmlformats.org/drawingml/2006/main">
                  <a:graphicData uri="http://schemas.microsoft.com/office/word/2010/wordprocessingShape">
                    <wps:wsp>
                      <wps:cNvSpPr txBox="1"/>
                      <wps:spPr>
                        <a:xfrm>
                          <a:off x="0" y="0"/>
                          <a:ext cx="1114425" cy="1828800"/>
                        </a:xfrm>
                        <a:prstGeom prst="rect">
                          <a:avLst/>
                        </a:prstGeom>
                        <a:solidFill>
                          <a:srgbClr val="C00000"/>
                        </a:solidFill>
                        <a:ln w="6350">
                          <a:solidFill>
                            <a:srgbClr val="C00000"/>
                          </a:solidFill>
                        </a:ln>
                      </wps:spPr>
                      <wps:style>
                        <a:lnRef idx="0">
                          <a:schemeClr val="accent1"/>
                        </a:lnRef>
                        <a:fillRef idx="0">
                          <a:schemeClr val="accent1"/>
                        </a:fillRef>
                        <a:effectRef idx="0">
                          <a:schemeClr val="accent1"/>
                        </a:effectRef>
                        <a:fontRef idx="minor">
                          <a:schemeClr val="dk1"/>
                        </a:fontRef>
                      </wps:style>
                      <wps:txbx>
                        <w:txbxContent>
                          <w:p>
                            <w:pPr>
                              <w:ind w:firstLine="241" w:firstLineChars="100"/>
                              <w:rPr>
                                <w:rFonts w:hint="eastAsia" w:ascii="宋体" w:hAnsi="宋体" w:eastAsia="宋体" w:cs="宋体"/>
                                <w:kern w:val="2"/>
                                <w:sz w:val="24"/>
                                <w:szCs w:val="32"/>
                                <w:lang w:val="en-US" w:eastAsia="zh-CN" w:bidi="ar-SA"/>
                              </w:rPr>
                            </w:pPr>
                            <w:r>
                              <w:rPr>
                                <w:rFonts w:hint="eastAsia" w:ascii="宋体" w:hAnsi="宋体" w:eastAsia="宋体" w:cs="宋体"/>
                                <w:b/>
                                <w:bCs/>
                                <w:color w:val="FFFFFF" w:themeColor="background1"/>
                                <w:kern w:val="2"/>
                                <w:sz w:val="24"/>
                                <w:szCs w:val="32"/>
                                <w:lang w:val="en-US" w:eastAsia="zh-CN" w:bidi="ar-SA"/>
                                <w14:textFill>
                                  <w14:solidFill>
                                    <w14:schemeClr w14:val="bg1"/>
                                  </w14:solidFill>
                                </w14:textFill>
                              </w:rPr>
                              <w:t>碳 循 环</w:t>
                            </w:r>
                            <w:r>
                              <w:rPr>
                                <w:rFonts w:hint="eastAsia" w:ascii="宋体" w:hAnsi="宋体" w:eastAsia="宋体" w:cs="宋体"/>
                                <w:b/>
                                <w:bCs/>
                                <w:kern w:val="2"/>
                                <w:sz w:val="24"/>
                                <w:szCs w:val="32"/>
                                <w:lang w:val="en-US" w:eastAsia="zh-CN" w:bidi="ar-SA"/>
                              </w:rPr>
                              <w:t xml:space="preserve">   </w:t>
                            </w:r>
                            <w:r>
                              <w:rPr>
                                <w:rFonts w:hint="eastAsia" w:ascii="宋体" w:hAnsi="宋体" w:eastAsia="宋体" w:cs="宋体"/>
                                <w:kern w:val="2"/>
                                <w:sz w:val="24"/>
                                <w:szCs w:val="32"/>
                                <w:lang w:val="en-US" w:eastAsia="zh-CN" w:bidi="ar-SA"/>
                              </w:rPr>
                              <w:t xml:space="preserve"> </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inline>
            </w:drawing>
          </mc:Choice>
          <mc:Fallback>
            <w:pict>
              <v:shape id="_x0000_s1026" o:spid="_x0000_s1026" o:spt="202" type="#_x0000_t202" style="height:144pt;width:87.75pt;" fillcolor="#C00000" filled="t" stroked="t" coordsize="21600,21600" o:gfxdata="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m5D+9UAAAAFAQAADwAAAAAAAAABACAAAAAiAAAAZHJzL2Rvd25y&#10;ZXYueG1sUEsBAhQAFAAAAAgAh07iQF9gJKw6AgAAawQAAA4AAAAAAAAAAQAgAAAAJAEAAGRycy9l&#10;Mm9Eb2MueG1sUEsFBgAAAAAGAAYAWQEAANAFAAAAAA==&#10;">
                <v:fill on="t" focussize="0,0"/>
                <v:stroke weight="0.5pt" color="#C00000 [3204]" joinstyle="round"/>
                <v:imagedata o:title=""/>
                <o:lock v:ext="edit" aspectratio="f"/>
                <v:textbox style="mso-fit-shape-to-text:t;">
                  <w:txbxContent>
                    <w:p>
                      <w:pPr>
                        <w:ind w:firstLine="241" w:firstLineChars="100"/>
                        <w:rPr>
                          <w:rFonts w:hint="eastAsia" w:ascii="宋体" w:hAnsi="宋体" w:eastAsia="宋体" w:cs="宋体"/>
                          <w:kern w:val="2"/>
                          <w:sz w:val="24"/>
                          <w:szCs w:val="32"/>
                          <w:lang w:val="en-US" w:eastAsia="zh-CN" w:bidi="ar-SA"/>
                        </w:rPr>
                      </w:pPr>
                      <w:r>
                        <w:rPr>
                          <w:rFonts w:hint="eastAsia" w:ascii="宋体" w:hAnsi="宋体" w:eastAsia="宋体" w:cs="宋体"/>
                          <w:b/>
                          <w:bCs/>
                          <w:color w:val="FFFFFF" w:themeColor="background1"/>
                          <w:kern w:val="2"/>
                          <w:sz w:val="24"/>
                          <w:szCs w:val="32"/>
                          <w:lang w:val="en-US" w:eastAsia="zh-CN" w:bidi="ar-SA"/>
                          <w14:textFill>
                            <w14:solidFill>
                              <w14:schemeClr w14:val="bg1"/>
                            </w14:solidFill>
                          </w14:textFill>
                        </w:rPr>
                        <w:t>碳 循 环</w:t>
                      </w:r>
                      <w:r>
                        <w:rPr>
                          <w:rFonts w:hint="eastAsia" w:ascii="宋体" w:hAnsi="宋体" w:eastAsia="宋体" w:cs="宋体"/>
                          <w:b/>
                          <w:bCs/>
                          <w:kern w:val="2"/>
                          <w:sz w:val="24"/>
                          <w:szCs w:val="32"/>
                          <w:lang w:val="en-US" w:eastAsia="zh-CN" w:bidi="ar-SA"/>
                        </w:rPr>
                        <w:t xml:space="preserve">   </w:t>
                      </w:r>
                      <w:r>
                        <w:rPr>
                          <w:rFonts w:hint="eastAsia" w:ascii="宋体" w:hAnsi="宋体" w:eastAsia="宋体" w:cs="宋体"/>
                          <w:kern w:val="2"/>
                          <w:sz w:val="24"/>
                          <w:szCs w:val="32"/>
                          <w:lang w:val="en-US" w:eastAsia="zh-CN" w:bidi="ar-SA"/>
                        </w:rPr>
                        <w:t xml:space="preserve"> </w:t>
                      </w:r>
                    </w:p>
                  </w:txbxContent>
                </v:textbox>
                <w10:wrap type="none"/>
                <w10:anchorlock/>
              </v:shape>
            </w:pict>
          </mc:Fallback>
        </mc:AlternateContent>
      </w:r>
    </w:p>
    <w:p>
      <w:pPr>
        <w:jc w:val="center"/>
        <w:rPr>
          <w:rFonts w:hint="eastAsia" w:ascii="宋体" w:hAnsi="宋体" w:eastAsia="宋体" w:cs="宋体"/>
          <w:sz w:val="20"/>
          <w:szCs w:val="22"/>
          <w:lang w:val="en-US" w:eastAsia="zh-CN"/>
        </w:rPr>
      </w:pPr>
    </w:p>
    <w:p>
      <w:pPr>
        <w:spacing w:line="360" w:lineRule="auto"/>
        <w:jc w:val="both"/>
        <w:rPr>
          <w:rFonts w:hint="eastAsia" w:ascii="宋体" w:hAnsi="宋体" w:eastAsia="宋体" w:cs="宋体"/>
          <w:kern w:val="2"/>
          <w:sz w:val="21"/>
          <w:szCs w:val="24"/>
          <w:lang w:val="en-US" w:eastAsia="zh-CN" w:bidi="ar-SA"/>
        </w:rPr>
      </w:pPr>
      <w:r>
        <w:rPr>
          <w:rFonts w:hint="eastAsia" w:ascii="宋体" w:hAnsi="宋体" w:eastAsia="宋体" w:cs="宋体"/>
          <w:sz w:val="20"/>
          <w:szCs w:val="22"/>
          <w:lang w:val="en-US" w:eastAsia="zh-CN"/>
        </w:rPr>
        <w:t xml:space="preserve">     </w:t>
      </w:r>
      <w:r>
        <w:rPr>
          <w:rFonts w:hint="eastAsia" w:ascii="宋体" w:hAnsi="宋体" w:eastAsia="宋体" w:cs="宋体"/>
          <w:sz w:val="21"/>
          <w:szCs w:val="21"/>
          <w:lang w:val="en-US" w:eastAsia="zh-CN"/>
        </w:rPr>
        <w:t>生态系统中的碳库主要包括大气中的二氧化碳、海洋中的无机碳和生物机体中的有机碳，世界上最大的碳库是海洋。</w:t>
      </w:r>
      <w:r>
        <w:rPr>
          <w:rFonts w:hint="eastAsia" w:ascii="宋体" w:hAnsi="宋体" w:eastAsia="宋体" w:cs="宋体"/>
          <w:kern w:val="2"/>
          <w:sz w:val="21"/>
          <w:szCs w:val="24"/>
          <w:lang w:val="en-US" w:eastAsia="zh-CN" w:bidi="ar-SA"/>
        </w:rPr>
        <w:t>碳循环的主要过程有：</w:t>
      </w:r>
      <w:r>
        <w:rPr>
          <w:rFonts w:hint="default" w:ascii="Calibri" w:hAnsi="Calibri" w:eastAsia="宋体" w:cs="Calibri"/>
          <w:kern w:val="2"/>
          <w:sz w:val="21"/>
          <w:szCs w:val="24"/>
          <w:lang w:val="en-US" w:eastAsia="zh-CN" w:bidi="ar-SA"/>
        </w:rPr>
        <w:t>①</w:t>
      </w:r>
      <w:r>
        <w:rPr>
          <w:rFonts w:hint="eastAsia" w:ascii="宋体" w:hAnsi="宋体" w:eastAsia="宋体" w:cs="宋体"/>
          <w:kern w:val="2"/>
          <w:sz w:val="21"/>
          <w:szCs w:val="24"/>
          <w:lang w:val="en-US" w:eastAsia="zh-CN" w:bidi="ar-SA"/>
        </w:rPr>
        <w:t>生物的同化过程和异化过程，主要是光合作用和呼吸作用；</w:t>
      </w:r>
      <w:r>
        <w:rPr>
          <w:rFonts w:hint="default" w:ascii="Calibri" w:hAnsi="Calibri" w:eastAsia="宋体" w:cs="Calibri"/>
          <w:kern w:val="2"/>
          <w:sz w:val="21"/>
          <w:szCs w:val="24"/>
          <w:lang w:val="en-US" w:eastAsia="zh-CN" w:bidi="ar-SA"/>
        </w:rPr>
        <w:t>②</w:t>
      </w:r>
      <w:r>
        <w:rPr>
          <w:rFonts w:hint="eastAsia" w:ascii="宋体" w:hAnsi="宋体" w:eastAsia="宋体" w:cs="宋体"/>
          <w:kern w:val="2"/>
          <w:sz w:val="21"/>
          <w:szCs w:val="24"/>
          <w:lang w:val="en-US" w:eastAsia="zh-CN" w:bidi="ar-SA"/>
        </w:rPr>
        <w:t>大气和海洋之间的二氧化碳交换；</w:t>
      </w:r>
      <w:r>
        <w:rPr>
          <w:rFonts w:hint="default" w:ascii="Calibri" w:hAnsi="Calibri" w:eastAsia="宋体" w:cs="Calibri"/>
          <w:kern w:val="2"/>
          <w:sz w:val="21"/>
          <w:szCs w:val="24"/>
          <w:lang w:val="en-US" w:eastAsia="zh-CN" w:bidi="ar-SA"/>
        </w:rPr>
        <w:t>③</w:t>
      </w:r>
      <w:r>
        <w:rPr>
          <w:rFonts w:hint="eastAsia" w:ascii="宋体" w:hAnsi="宋体" w:eastAsia="宋体" w:cs="宋体"/>
          <w:kern w:val="2"/>
          <w:sz w:val="21"/>
          <w:szCs w:val="24"/>
          <w:lang w:val="en-US" w:eastAsia="zh-CN" w:bidi="ar-SA"/>
        </w:rPr>
        <w:t>碳酸盐的沉积作用。</w:t>
      </w:r>
    </w:p>
    <w:p>
      <w:pPr>
        <w:spacing w:line="360" w:lineRule="auto"/>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 xml:space="preserve">  </w:t>
      </w:r>
      <w:r>
        <w:rPr>
          <w:rFonts w:hint="eastAsia" w:ascii="宋体" w:hAnsi="宋体" w:eastAsia="宋体" w:cs="宋体"/>
          <w:kern w:val="2"/>
          <w:sz w:val="21"/>
          <w:szCs w:val="24"/>
          <w:lang w:val="en-US" w:eastAsia="zh-CN" w:bidi="ar-SA"/>
        </w:rPr>
        <w:drawing>
          <wp:inline distT="0" distB="0" distL="114300" distR="114300">
            <wp:extent cx="3914775" cy="3094355"/>
            <wp:effectExtent l="0" t="0" r="9525" b="10795"/>
            <wp:docPr id="24" name="图片 24" descr="147503098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475030989842"/>
                    <pic:cNvPicPr>
                      <a:picLocks noChangeAspect="1"/>
                    </pic:cNvPicPr>
                  </pic:nvPicPr>
                  <pic:blipFill>
                    <a:blip r:embed="rId6"/>
                    <a:stretch>
                      <a:fillRect/>
                    </a:stretch>
                  </pic:blipFill>
                  <pic:spPr>
                    <a:xfrm>
                      <a:off x="0" y="0"/>
                      <a:ext cx="3914775" cy="3094355"/>
                    </a:xfrm>
                    <a:prstGeom prst="rect">
                      <a:avLst/>
                    </a:prstGeom>
                  </pic:spPr>
                </pic:pic>
              </a:graphicData>
            </a:graphic>
          </wp:inline>
        </w:drawing>
      </w:r>
    </w:p>
    <w:p>
      <w:pPr>
        <w:spacing w:line="360" w:lineRule="auto"/>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 xml:space="preserve">   全球碳循环</w:t>
      </w:r>
    </w:p>
    <w:p>
      <w:pPr>
        <w:spacing w:line="360" w:lineRule="auto"/>
        <w:ind w:firstLine="420" w:firstLineChars="200"/>
        <w:jc w:val="both"/>
      </w:pPr>
      <w:r>
        <w:rPr>
          <w:rFonts w:hint="eastAsia" w:ascii="宋体" w:hAnsi="宋体" w:eastAsia="宋体" w:cs="宋体"/>
          <w:sz w:val="21"/>
          <w:szCs w:val="21"/>
          <w:lang w:val="en-US" w:eastAsia="zh-CN"/>
        </w:rPr>
        <w:t>因此大气中的二氧化碳含量是有变化的，整体呈上升趋势，还显示有规律的季节变化。</w:t>
      </w:r>
    </w:p>
    <w:p>
      <w:pPr>
        <w:spacing w:line="360" w:lineRule="auto"/>
        <w:ind w:left="630" w:hanging="630" w:hangingChars="30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4075430" cy="3156585"/>
            <wp:effectExtent l="0" t="0" r="1270" b="5715"/>
            <wp:docPr id="29" name="图片 29" descr="6ea430749dc6806cf9073149e918ed99_550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ea430749dc6806cf9073149e918ed99_550_402"/>
                    <pic:cNvPicPr>
                      <a:picLocks noChangeAspect="1"/>
                    </pic:cNvPicPr>
                  </pic:nvPicPr>
                  <pic:blipFill>
                    <a:blip r:embed="rId7"/>
                    <a:srcRect l="6482" t="4210" r="6141" b="4210"/>
                    <a:stretch>
                      <a:fillRect/>
                    </a:stretch>
                  </pic:blipFill>
                  <pic:spPr>
                    <a:xfrm>
                      <a:off x="0" y="0"/>
                      <a:ext cx="4075430" cy="3156585"/>
                    </a:xfrm>
                    <a:prstGeom prst="rect">
                      <a:avLst/>
                    </a:prstGeom>
                  </pic:spPr>
                </pic:pic>
              </a:graphicData>
            </a:graphic>
          </wp:inline>
        </w:drawing>
      </w:r>
    </w:p>
    <w:p>
      <w:pPr>
        <w:tabs>
          <w:tab w:val="left" w:pos="5908"/>
        </w:tabs>
        <w:ind w:firstLine="600" w:firstLineChars="300"/>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 xml:space="preserve">                       2011-2016年大气二氧化碳含量变化</w:t>
      </w:r>
    </w:p>
    <w:p>
      <w:pPr>
        <w:tabs>
          <w:tab w:val="left" w:pos="5908"/>
        </w:tabs>
        <w:jc w:val="left"/>
        <w:rPr>
          <w:rFonts w:hint="eastAsia" w:ascii="宋体" w:hAnsi="宋体" w:eastAsia="宋体" w:cs="宋体"/>
          <w:sz w:val="20"/>
          <w:szCs w:val="20"/>
          <w:lang w:val="en-US" w:eastAsia="zh-CN"/>
        </w:rPr>
      </w:pPr>
    </w:p>
    <w:p>
      <w:pPr>
        <w:spacing w:line="360" w:lineRule="auto"/>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碳循环中，我们把释放二氧化碳的库成为“源”，吸收二氧化碳的库成为“汇”，根据Schlesinger（1997）提供的全球碳循环收支统计，显示人类活动释放的二氧化碳大约有25%的全球碳流的“汇”是科学尚未研究清楚的，这就是著名的</w:t>
      </w:r>
      <w:r>
        <w:rPr>
          <w:rFonts w:hint="eastAsia" w:ascii="宋体" w:hAnsi="宋体" w:eastAsia="宋体" w:cs="宋体"/>
          <w:b/>
          <w:bCs/>
          <w:sz w:val="21"/>
          <w:szCs w:val="21"/>
          <w:lang w:val="en-US" w:eastAsia="zh-CN"/>
        </w:rPr>
        <w:t xml:space="preserve"> 失 汇</w:t>
      </w:r>
      <w:r>
        <w:rPr>
          <w:rFonts w:hint="eastAsia" w:ascii="宋体" w:hAnsi="宋体" w:eastAsia="宋体" w:cs="宋体"/>
          <w:sz w:val="21"/>
          <w:szCs w:val="21"/>
          <w:lang w:val="en-US" w:eastAsia="zh-CN"/>
        </w:rPr>
        <w:t xml:space="preserve"> 现象，它已经成为当今生态系统生态学研究中最令人感兴趣的热点问题之一。</w:t>
      </w:r>
    </w:p>
    <w:p>
      <w:pPr>
        <w:spacing w:line="360" w:lineRule="auto"/>
        <w:jc w:val="both"/>
        <w:rPr>
          <w:rFonts w:hint="eastAsia" w:ascii="宋体" w:hAnsi="宋体" w:eastAsia="宋体" w:cs="宋体"/>
          <w:sz w:val="21"/>
          <w:szCs w:val="21"/>
          <w:lang w:val="en-US" w:eastAsia="zh-CN"/>
        </w:rPr>
      </w:pPr>
    </w:p>
    <w:p>
      <w:pPr>
        <w:spacing w:line="360" w:lineRule="auto"/>
        <w:ind w:firstLine="420" w:firstLineChars="200"/>
        <w:jc w:val="both"/>
        <w:rPr>
          <w:color w:val="C00000"/>
          <w:sz w:val="21"/>
        </w:rPr>
      </w:pPr>
      <w:r>
        <w:rPr>
          <w:rFonts w:hint="eastAsia" w:ascii="宋体" w:hAnsi="宋体" w:eastAsia="宋体" w:cs="宋体"/>
          <w:sz w:val="21"/>
          <w:szCs w:val="21"/>
          <w:lang w:val="en-US" w:eastAsia="zh-CN"/>
        </w:rPr>
        <w:t xml:space="preserve">                           </w:t>
      </w:r>
      <w:r>
        <w:rPr>
          <w:color w:val="C00000"/>
          <w:sz w:val="21"/>
        </w:rPr>
        <mc:AlternateContent>
          <mc:Choice Requires="wps">
            <w:drawing>
              <wp:inline distT="0" distB="0" distL="114300" distR="114300">
                <wp:extent cx="1170940" cy="1828800"/>
                <wp:effectExtent l="4445" t="4445" r="5715" b="14605"/>
                <wp:docPr id="32" name="文本框 32"/>
                <wp:cNvGraphicFramePr/>
                <a:graphic xmlns:a="http://schemas.openxmlformats.org/drawingml/2006/main">
                  <a:graphicData uri="http://schemas.microsoft.com/office/word/2010/wordprocessingShape">
                    <wps:wsp>
                      <wps:cNvSpPr txBox="1"/>
                      <wps:spPr>
                        <a:xfrm>
                          <a:off x="0" y="0"/>
                          <a:ext cx="1170940" cy="1828800"/>
                        </a:xfrm>
                        <a:prstGeom prst="rect">
                          <a:avLst/>
                        </a:prstGeom>
                        <a:solidFill>
                          <a:srgbClr val="C00000"/>
                        </a:solidFill>
                        <a:ln w="6350">
                          <a:solidFill>
                            <a:srgbClr val="C00000"/>
                          </a:solidFill>
                        </a:ln>
                      </wps:spPr>
                      <wps:style>
                        <a:lnRef idx="0">
                          <a:schemeClr val="accent1"/>
                        </a:lnRef>
                        <a:fillRef idx="0">
                          <a:schemeClr val="accent1"/>
                        </a:fillRef>
                        <a:effectRef idx="0">
                          <a:schemeClr val="accent1"/>
                        </a:effectRef>
                        <a:fontRef idx="minor">
                          <a:schemeClr val="dk1"/>
                        </a:fontRef>
                      </wps:style>
                      <wps:txbx>
                        <w:txbxContent>
                          <w:p>
                            <w:pPr>
                              <w:ind w:firstLine="241" w:firstLineChars="100"/>
                              <w:rPr>
                                <w:rFonts w:hint="eastAsia" w:ascii="宋体" w:hAnsi="宋体" w:eastAsia="宋体" w:cs="宋体"/>
                                <w:kern w:val="2"/>
                                <w:sz w:val="24"/>
                                <w:szCs w:val="32"/>
                                <w:lang w:val="en-US" w:eastAsia="zh-CN" w:bidi="ar-SA"/>
                              </w:rPr>
                            </w:pPr>
                            <w:r>
                              <w:rPr>
                                <w:rFonts w:hint="eastAsia" w:ascii="宋体" w:hAnsi="宋体" w:eastAsia="宋体" w:cs="宋体"/>
                                <w:b/>
                                <w:bCs/>
                                <w:color w:val="FFFFFF" w:themeColor="background1"/>
                                <w:kern w:val="2"/>
                                <w:sz w:val="24"/>
                                <w:szCs w:val="32"/>
                                <w:lang w:val="en-US" w:eastAsia="zh-CN" w:bidi="ar-SA"/>
                                <w14:textFill>
                                  <w14:solidFill>
                                    <w14:schemeClr w14:val="bg1"/>
                                  </w14:solidFill>
                                </w14:textFill>
                              </w:rPr>
                              <w:t xml:space="preserve"> 氮 循 环 </w:t>
                            </w:r>
                            <w:r>
                              <w:rPr>
                                <w:rFonts w:hint="eastAsia" w:ascii="宋体" w:hAnsi="宋体" w:eastAsia="宋体" w:cs="宋体"/>
                                <w:b/>
                                <w:bCs/>
                                <w:kern w:val="2"/>
                                <w:sz w:val="24"/>
                                <w:szCs w:val="32"/>
                                <w:lang w:val="en-US" w:eastAsia="zh-CN" w:bidi="ar-SA"/>
                              </w:rPr>
                              <w:t xml:space="preserve">   </w:t>
                            </w:r>
                            <w:r>
                              <w:rPr>
                                <w:rFonts w:hint="eastAsia" w:ascii="宋体" w:hAnsi="宋体" w:eastAsia="宋体" w:cs="宋体"/>
                                <w:kern w:val="2"/>
                                <w:sz w:val="24"/>
                                <w:szCs w:val="32"/>
                                <w:lang w:val="en-US" w:eastAsia="zh-CN" w:bidi="ar-SA"/>
                              </w:rPr>
                              <w:t xml:space="preserve"> </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inline>
            </w:drawing>
          </mc:Choice>
          <mc:Fallback>
            <w:pict>
              <v:shape id="_x0000_s1026" o:spid="_x0000_s1026" o:spt="202" type="#_x0000_t202" style="height:144pt;width:92.2pt;" fillcolor="#C00000" filled="t" stroked="t" coordsize="21600,21600" o:gfxdata="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v2lFNQAAAAFAQAADwAAAAAAAAABACAAAAAiAAAAZHJzL2Rvd25y&#10;ZXYueG1sUEsBAhQAFAAAAAgAh07iQBhWjiM7AgAAbQQAAA4AAAAAAAAAAQAgAAAAIwEAAGRycy9l&#10;Mm9Eb2MueG1sUEsFBgAAAAAGAAYAWQEAANAFAAAAAA==&#10;">
                <v:fill on="t" focussize="0,0"/>
                <v:stroke weight="0.5pt" color="#C00000 [3204]" joinstyle="round"/>
                <v:imagedata o:title=""/>
                <o:lock v:ext="edit" aspectratio="f"/>
                <v:textbox style="mso-fit-shape-to-text:t;">
                  <w:txbxContent>
                    <w:p>
                      <w:pPr>
                        <w:ind w:firstLine="241" w:firstLineChars="100"/>
                        <w:rPr>
                          <w:rFonts w:hint="eastAsia" w:ascii="宋体" w:hAnsi="宋体" w:eastAsia="宋体" w:cs="宋体"/>
                          <w:kern w:val="2"/>
                          <w:sz w:val="24"/>
                          <w:szCs w:val="32"/>
                          <w:lang w:val="en-US" w:eastAsia="zh-CN" w:bidi="ar-SA"/>
                        </w:rPr>
                      </w:pPr>
                      <w:r>
                        <w:rPr>
                          <w:rFonts w:hint="eastAsia" w:ascii="宋体" w:hAnsi="宋体" w:eastAsia="宋体" w:cs="宋体"/>
                          <w:b/>
                          <w:bCs/>
                          <w:color w:val="FFFFFF" w:themeColor="background1"/>
                          <w:kern w:val="2"/>
                          <w:sz w:val="24"/>
                          <w:szCs w:val="32"/>
                          <w:lang w:val="en-US" w:eastAsia="zh-CN" w:bidi="ar-SA"/>
                          <w14:textFill>
                            <w14:solidFill>
                              <w14:schemeClr w14:val="bg1"/>
                            </w14:solidFill>
                          </w14:textFill>
                        </w:rPr>
                        <w:t xml:space="preserve"> 氮 循 环 </w:t>
                      </w:r>
                      <w:r>
                        <w:rPr>
                          <w:rFonts w:hint="eastAsia" w:ascii="宋体" w:hAnsi="宋体" w:eastAsia="宋体" w:cs="宋体"/>
                          <w:b/>
                          <w:bCs/>
                          <w:kern w:val="2"/>
                          <w:sz w:val="24"/>
                          <w:szCs w:val="32"/>
                          <w:lang w:val="en-US" w:eastAsia="zh-CN" w:bidi="ar-SA"/>
                        </w:rPr>
                        <w:t xml:space="preserve">   </w:t>
                      </w:r>
                      <w:r>
                        <w:rPr>
                          <w:rFonts w:hint="eastAsia" w:ascii="宋体" w:hAnsi="宋体" w:eastAsia="宋体" w:cs="宋体"/>
                          <w:kern w:val="2"/>
                          <w:sz w:val="24"/>
                          <w:szCs w:val="32"/>
                          <w:lang w:val="en-US" w:eastAsia="zh-CN" w:bidi="ar-SA"/>
                        </w:rPr>
                        <w:t xml:space="preserve"> </w:t>
                      </w:r>
                    </w:p>
                  </w:txbxContent>
                </v:textbox>
                <w10:wrap type="none"/>
                <w10:anchorlock/>
              </v:shape>
            </w:pict>
          </mc:Fallback>
        </mc:AlternateContent>
      </w:r>
    </w:p>
    <w:p>
      <w:pPr>
        <w:spacing w:line="360" w:lineRule="auto"/>
        <w:ind w:firstLine="420" w:firstLineChars="200"/>
        <w:jc w:val="both"/>
        <w:rPr>
          <w:color w:val="C00000"/>
          <w:sz w:val="21"/>
        </w:rPr>
      </w:pPr>
    </w:p>
    <w:p>
      <w:pPr>
        <w:spacing w:line="360" w:lineRule="auto"/>
        <w:ind w:firstLine="420" w:firstLineChars="200"/>
        <w:jc w:val="both"/>
        <w:rPr>
          <w:rFonts w:hint="eastAsia"/>
          <w:color w:val="auto"/>
          <w:sz w:val="21"/>
          <w:lang w:val="en-US" w:eastAsia="zh-CN"/>
        </w:rPr>
      </w:pPr>
      <w:r>
        <w:rPr>
          <w:rFonts w:hint="eastAsia"/>
          <w:color w:val="auto"/>
          <w:sz w:val="21"/>
          <w:lang w:val="en-US" w:eastAsia="zh-CN"/>
        </w:rPr>
        <w:t>大气是最大的氮库，虽然大气中有79%的氮，但一般不能被生物在直接利用，需要经过一定的固氮反应才能进入生物循环。</w:t>
      </w:r>
    </w:p>
    <w:p>
      <w:pPr>
        <w:spacing w:line="360" w:lineRule="auto"/>
        <w:ind w:firstLine="420" w:firstLineChars="200"/>
        <w:jc w:val="both"/>
        <w:rPr>
          <w:rFonts w:hint="eastAsia"/>
          <w:color w:val="auto"/>
          <w:sz w:val="21"/>
          <w:lang w:val="en-US" w:eastAsia="zh-CN"/>
        </w:rPr>
      </w:pPr>
      <w:r>
        <w:rPr>
          <w:rFonts w:hint="eastAsia"/>
          <w:color w:val="auto"/>
          <w:sz w:val="21"/>
          <w:lang w:val="en-US" w:eastAsia="zh-CN"/>
        </w:rPr>
        <w:t>碳循环是一个复杂的过程，需要许多微生物的参与，如共生在豆科植物根瘤的根瘤菌进行</w:t>
      </w:r>
      <w:r>
        <w:rPr>
          <w:rFonts w:hint="eastAsia"/>
          <w:b/>
          <w:bCs/>
          <w:color w:val="C00000"/>
          <w:sz w:val="21"/>
          <w:lang w:val="en-US" w:eastAsia="zh-CN"/>
        </w:rPr>
        <w:t>固氮作用</w:t>
      </w:r>
      <w:r>
        <w:rPr>
          <w:rFonts w:hint="eastAsia"/>
          <w:color w:val="auto"/>
          <w:sz w:val="21"/>
          <w:lang w:val="en-US" w:eastAsia="zh-CN"/>
        </w:rPr>
        <w:t>，芽孢杆菌把蛋白质水解为氨基酸释放出NH</w:t>
      </w:r>
      <w:r>
        <w:rPr>
          <w:rFonts w:hint="eastAsia"/>
          <w:color w:val="auto"/>
          <w:sz w:val="21"/>
          <w:vertAlign w:val="subscript"/>
          <w:lang w:val="en-US" w:eastAsia="zh-CN"/>
        </w:rPr>
        <w:t>3</w:t>
      </w:r>
      <w:r>
        <w:rPr>
          <w:rFonts w:hint="eastAsia"/>
          <w:color w:val="auto"/>
          <w:sz w:val="21"/>
          <w:lang w:val="en-US" w:eastAsia="zh-CN"/>
        </w:rPr>
        <w:t>进行</w:t>
      </w:r>
      <w:r>
        <w:rPr>
          <w:rFonts w:hint="eastAsia"/>
          <w:b/>
          <w:bCs/>
          <w:color w:val="C00000"/>
          <w:sz w:val="21"/>
          <w:lang w:val="en-US" w:eastAsia="zh-CN"/>
        </w:rPr>
        <w:t>氨化作用</w:t>
      </w:r>
      <w:r>
        <w:rPr>
          <w:rFonts w:hint="eastAsia"/>
          <w:color w:val="auto"/>
          <w:sz w:val="21"/>
          <w:lang w:val="en-US" w:eastAsia="zh-CN"/>
        </w:rPr>
        <w:t>，亚硝化毛杆菌和硝化杆菌把氨转化为N0</w:t>
      </w:r>
      <w:r>
        <w:rPr>
          <w:rFonts w:hint="eastAsia"/>
          <w:color w:val="auto"/>
          <w:sz w:val="21"/>
          <w:vertAlign w:val="subscript"/>
          <w:lang w:val="en-US" w:eastAsia="zh-CN"/>
        </w:rPr>
        <w:t>3</w:t>
      </w:r>
      <w:r>
        <w:rPr>
          <w:rFonts w:hint="eastAsia"/>
          <w:color w:val="auto"/>
          <w:sz w:val="21"/>
          <w:vertAlign w:val="superscript"/>
          <w:lang w:val="en-US" w:eastAsia="zh-CN"/>
        </w:rPr>
        <w:t xml:space="preserve">- </w:t>
      </w:r>
      <w:r>
        <w:rPr>
          <w:rFonts w:hint="eastAsia"/>
          <w:color w:val="auto"/>
          <w:sz w:val="21"/>
          <w:lang w:val="en-US" w:eastAsia="zh-CN"/>
        </w:rPr>
        <w:t>进行</w:t>
      </w:r>
      <w:r>
        <w:rPr>
          <w:rFonts w:hint="eastAsia"/>
          <w:b/>
          <w:bCs/>
          <w:color w:val="C00000"/>
          <w:sz w:val="21"/>
          <w:lang w:val="en-US" w:eastAsia="zh-CN"/>
        </w:rPr>
        <w:t>硝化作用</w:t>
      </w:r>
      <w:r>
        <w:rPr>
          <w:rFonts w:hint="eastAsia"/>
          <w:color w:val="auto"/>
          <w:sz w:val="21"/>
          <w:lang w:val="en-US" w:eastAsia="zh-CN"/>
        </w:rPr>
        <w:t>，假单胞杆菌把硝酸盐还原成N</w:t>
      </w:r>
      <w:r>
        <w:rPr>
          <w:rFonts w:hint="eastAsia"/>
          <w:color w:val="auto"/>
          <w:sz w:val="21"/>
          <w:vertAlign w:val="subscript"/>
          <w:lang w:val="en-US" w:eastAsia="zh-CN"/>
        </w:rPr>
        <w:t>2</w:t>
      </w:r>
      <w:r>
        <w:rPr>
          <w:rFonts w:hint="eastAsia"/>
          <w:color w:val="auto"/>
          <w:sz w:val="21"/>
          <w:lang w:val="en-US" w:eastAsia="zh-CN"/>
        </w:rPr>
        <w:t>0和N</w:t>
      </w:r>
      <w:r>
        <w:rPr>
          <w:rFonts w:hint="eastAsia"/>
          <w:color w:val="auto"/>
          <w:sz w:val="21"/>
          <w:vertAlign w:val="subscript"/>
          <w:lang w:val="en-US" w:eastAsia="zh-CN"/>
        </w:rPr>
        <w:t>2</w:t>
      </w:r>
      <w:r>
        <w:rPr>
          <w:rFonts w:hint="eastAsia"/>
          <w:color w:val="auto"/>
          <w:sz w:val="21"/>
          <w:lang w:val="en-US" w:eastAsia="zh-CN"/>
        </w:rPr>
        <w:t>进行</w:t>
      </w:r>
      <w:r>
        <w:rPr>
          <w:rFonts w:hint="eastAsia"/>
          <w:b/>
          <w:bCs/>
          <w:color w:val="C00000"/>
          <w:sz w:val="21"/>
          <w:lang w:val="en-US" w:eastAsia="zh-CN"/>
        </w:rPr>
        <w:t>反消化作用</w:t>
      </w:r>
      <w:r>
        <w:rPr>
          <w:rFonts w:hint="eastAsia"/>
          <w:color w:val="auto"/>
          <w:sz w:val="21"/>
          <w:lang w:val="en-US" w:eastAsia="zh-CN"/>
        </w:rPr>
        <w:t>等。</w:t>
      </w:r>
    </w:p>
    <w:p>
      <w:pPr>
        <w:spacing w:line="360" w:lineRule="auto"/>
        <w:jc w:val="center"/>
      </w:pPr>
      <w:r>
        <w:drawing>
          <wp:inline distT="0" distB="0" distL="114300" distR="114300">
            <wp:extent cx="4712335" cy="1809750"/>
            <wp:effectExtent l="0" t="0" r="12065" b="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8"/>
                    <a:stretch>
                      <a:fillRect/>
                    </a:stretch>
                  </pic:blipFill>
                  <pic:spPr>
                    <a:xfrm>
                      <a:off x="0" y="0"/>
                      <a:ext cx="4712335" cy="1809750"/>
                    </a:xfrm>
                    <a:prstGeom prst="rect">
                      <a:avLst/>
                    </a:prstGeom>
                    <a:noFill/>
                    <a:ln w="9525">
                      <a:noFill/>
                    </a:ln>
                  </pic:spPr>
                </pic:pic>
              </a:graphicData>
            </a:graphic>
          </wp:inline>
        </w:drawing>
      </w:r>
    </w:p>
    <w:p>
      <w:pPr>
        <w:spacing w:line="360" w:lineRule="auto"/>
        <w:jc w:val="center"/>
        <w:rPr>
          <w:rFonts w:hint="eastAsia"/>
          <w:sz w:val="20"/>
          <w:szCs w:val="22"/>
          <w:lang w:eastAsia="zh-CN"/>
        </w:rPr>
      </w:pPr>
      <w:r>
        <w:rPr>
          <w:rFonts w:hint="eastAsia"/>
          <w:sz w:val="20"/>
          <w:szCs w:val="22"/>
          <w:lang w:eastAsia="zh-CN"/>
        </w:rPr>
        <w:t>根瘤菌附着在豆科植物根部以进行固氮作用</w:t>
      </w:r>
    </w:p>
    <w:p>
      <w:pPr>
        <w:spacing w:line="360" w:lineRule="auto"/>
        <w:jc w:val="center"/>
        <w:rPr>
          <w:rFonts w:hint="eastAsia"/>
          <w:sz w:val="20"/>
          <w:szCs w:val="22"/>
          <w:lang w:eastAsia="zh-CN"/>
        </w:rPr>
      </w:pPr>
    </w:p>
    <w:p>
      <w:pPr>
        <w:spacing w:line="360" w:lineRule="auto"/>
        <w:jc w:val="center"/>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4523105" cy="3134360"/>
            <wp:effectExtent l="0" t="0" r="10795" b="8890"/>
            <wp:docPr id="39" name="图片 39" descr="155509agjfbumgm8uucs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55509agjfbumgm8uucsjo"/>
                    <pic:cNvPicPr>
                      <a:picLocks noChangeAspect="1"/>
                    </pic:cNvPicPr>
                  </pic:nvPicPr>
                  <pic:blipFill>
                    <a:blip r:embed="rId9"/>
                    <a:srcRect l="3264" t="11587" r="1981" b="14618"/>
                    <a:stretch>
                      <a:fillRect/>
                    </a:stretch>
                  </pic:blipFill>
                  <pic:spPr>
                    <a:xfrm>
                      <a:off x="0" y="0"/>
                      <a:ext cx="4523105" cy="3134360"/>
                    </a:xfrm>
                    <a:prstGeom prst="rect">
                      <a:avLst/>
                    </a:prstGeom>
                  </pic:spPr>
                </pic:pic>
              </a:graphicData>
            </a:graphic>
          </wp:inline>
        </w:drawing>
      </w:r>
    </w:p>
    <w:p>
      <w:pPr>
        <w:spacing w:line="360" w:lineRule="auto"/>
        <w:jc w:val="center"/>
        <w:rPr>
          <w:rFonts w:hint="eastAsia" w:eastAsiaTheme="minorEastAsia"/>
          <w:sz w:val="20"/>
          <w:szCs w:val="22"/>
          <w:lang w:val="en-US" w:eastAsia="zh-CN"/>
        </w:rPr>
      </w:pPr>
      <w:r>
        <w:rPr>
          <w:rFonts w:hint="eastAsia"/>
          <w:sz w:val="20"/>
          <w:szCs w:val="22"/>
          <w:lang w:val="en-US" w:eastAsia="zh-CN"/>
        </w:rPr>
        <w:t xml:space="preserve">      全球氮循环</w:t>
      </w:r>
    </w:p>
    <w:p>
      <w:pPr>
        <w:spacing w:line="360" w:lineRule="auto"/>
        <w:ind w:firstLine="420" w:firstLineChars="200"/>
        <w:jc w:val="both"/>
        <w:rPr>
          <w:rFonts w:hint="eastAsia"/>
          <w:color w:val="auto"/>
          <w:sz w:val="21"/>
          <w:lang w:val="en-US" w:eastAsia="zh-CN"/>
        </w:rPr>
      </w:pPr>
      <w:r>
        <w:rPr>
          <w:rFonts w:hint="eastAsia"/>
          <w:color w:val="auto"/>
          <w:sz w:val="21"/>
          <w:lang w:val="en-US" w:eastAsia="zh-CN"/>
        </w:rPr>
        <w:t>除了天然固氮外，还可以通过人工固氮使氮分子进入生物循环，当代人工固氮效率已经超过了天然固氮，人工固氮对于养活世界上不断增加的人口做了巨大贡献，但人类对氮循环的干涉也给世界带来了水体富营养化、土壤酸化、水体和土壤生物多样性想下降等不良后果，解决人类活动对全球生态环境的破坏问题是当前科学研究的重要任务。</w:t>
      </w:r>
    </w:p>
    <w:p>
      <w:pPr>
        <w:spacing w:line="360" w:lineRule="auto"/>
        <w:ind w:firstLine="420" w:firstLineChars="200"/>
        <w:jc w:val="both"/>
        <w:rPr>
          <w:rFonts w:hint="eastAsia"/>
          <w:color w:val="auto"/>
          <w:sz w:val="21"/>
          <w:lang w:val="en-US" w:eastAsia="zh-CN"/>
        </w:rPr>
      </w:pPr>
    </w:p>
    <w:p>
      <w:pPr>
        <w:spacing w:line="360" w:lineRule="auto"/>
        <w:ind w:firstLine="420" w:firstLineChars="200"/>
        <w:jc w:val="both"/>
        <w:rPr>
          <w:rFonts w:hint="eastAsia"/>
          <w:color w:val="auto"/>
          <w:sz w:val="21"/>
          <w:lang w:val="en-US" w:eastAsia="zh-CN"/>
        </w:rPr>
      </w:pPr>
    </w:p>
    <w:p>
      <w:pPr>
        <w:spacing w:line="360" w:lineRule="auto"/>
        <w:ind w:firstLine="420" w:firstLineChars="200"/>
        <w:jc w:val="both"/>
        <w:rPr>
          <w:rFonts w:hint="eastAsia"/>
          <w:color w:val="auto"/>
          <w:sz w:val="21"/>
          <w:lang w:val="en-US" w:eastAsia="zh-CN"/>
        </w:rPr>
      </w:pPr>
    </w:p>
    <w:p>
      <w:pPr>
        <w:jc w:val="center"/>
        <w:rPr>
          <w:rFonts w:hint="eastAsia" w:ascii="宋体" w:hAnsi="宋体" w:eastAsia="宋体" w:cs="宋体"/>
          <w:color w:val="C00000"/>
          <w:sz w:val="32"/>
          <w:szCs w:val="40"/>
          <w:lang w:val="en-US" w:eastAsia="zh-CN"/>
        </w:rPr>
      </w:pPr>
      <w:r>
        <w:rPr>
          <w:color w:val="C00000"/>
          <w:sz w:val="32"/>
        </w:rPr>
        <mc:AlternateContent>
          <mc:Choice Requires="wpg">
            <w:drawing>
              <wp:anchor distT="0" distB="0" distL="114300" distR="114300" simplePos="0" relativeHeight="251687936" behindDoc="0" locked="0" layoutInCell="1" allowOverlap="1">
                <wp:simplePos x="0" y="0"/>
                <wp:positionH relativeFrom="column">
                  <wp:posOffset>639445</wp:posOffset>
                </wp:positionH>
                <wp:positionV relativeFrom="paragraph">
                  <wp:posOffset>334645</wp:posOffset>
                </wp:positionV>
                <wp:extent cx="3940810" cy="46990"/>
                <wp:effectExtent l="0" t="0" r="0" b="0"/>
                <wp:wrapNone/>
                <wp:docPr id="41" name="组合 41"/>
                <wp:cNvGraphicFramePr/>
                <a:graphic xmlns:a="http://schemas.openxmlformats.org/drawingml/2006/main">
                  <a:graphicData uri="http://schemas.microsoft.com/office/word/2010/wordprocessingGroup">
                    <wpg:wgp>
                      <wpg:cNvGrpSpPr/>
                      <wpg:grpSpPr>
                        <a:xfrm>
                          <a:off x="0" y="0"/>
                          <a:ext cx="3940810" cy="46990"/>
                          <a:chOff x="6994" y="6756"/>
                          <a:chExt cx="6206" cy="74"/>
                        </a:xfrm>
                      </wpg:grpSpPr>
                      <wps:wsp>
                        <wps:cNvPr id="42" name="直接连接符 6"/>
                        <wps:cNvCnPr/>
                        <wps:spPr>
                          <a:xfrm flipV="1">
                            <a:off x="7005" y="6822"/>
                            <a:ext cx="6187" cy="9"/>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43" name="直接连接符 7"/>
                        <wps:cNvCnPr/>
                        <wps:spPr>
                          <a:xfrm flipV="1">
                            <a:off x="6994" y="6756"/>
                            <a:ext cx="6206" cy="9"/>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0.35pt;margin-top:26.35pt;height:3.7pt;width:310.3pt;z-index:251687936;mso-width-relative:page;mso-height-relative:page;" coordorigin="6994,6756" coordsize="6206,74" o:gfxdata="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u1M4g2AAAAAkBAAAPAAAAAAAAAAEAIAAAACIAAABkcnMvZG93bnJl&#10;di54bWxQSwECFAAUAAAACACHTuJAeTrRqW8CAACCBgAADgAAAAAAAAABACAAAAAnAQAAZHJzL2Uy&#10;b0RvYy54bWxQSwUGAAAAAAYABgBZAQAACAYAAAAA&#10;">
                <o:lock v:ext="edit" aspectratio="f"/>
                <v:line id="直接连接符 6" o:spid="_x0000_s1026" o:spt="20" style="position:absolute;left:7005;top:6822;flip:y;height:9;width:6187;" filled="f" stroked="t" coordsize="21600,21600" o:gfxdata="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u3BLvQAA&#10;ANsAAAAPAAAAAAAAAAEAIAAAACIAAABkcnMvZG93bnJldi54bWxQSwECFAAUAAAACACHTuJAMy8F&#10;njsAAAA5AAAAEAAAAAAAAAABACAAAAAMAQAAZHJzL3NoYXBleG1sLnhtbFBLBQYAAAAABgAGAFsB&#10;AAC2AwAAAAA=&#10;">
                  <v:fill on="f" focussize="0,0"/>
                  <v:stroke weight="0.5pt" color="#C00000 [3204]" miterlimit="8" joinstyle="miter"/>
                  <v:imagedata o:title=""/>
                  <o:lock v:ext="edit" aspectratio="f"/>
                </v:line>
                <v:line id="直接连接符 7" o:spid="_x0000_s1026" o:spt="20" style="position:absolute;left:6994;top:6756;flip:y;height:9;width:6206;" filled="f" stroked="t" coordsize="21600,21600" o:gfxdata="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02qLsAAADb&#10;AAAADwAAAAAAAAABACAAAAAiAAAAZHJzL2Rvd25yZXYueG1sUEsBAhQAFAAAAAgAh07iQDMvBZ47&#10;AAAAOQAAABAAAAAAAAAAAQAgAAAACgEAAGRycy9zaGFwZXhtbC54bWxQSwUGAAAAAAYABgBbAQAA&#10;tAMAAAAA&#10;">
                  <v:fill on="f" focussize="0,0"/>
                  <v:stroke weight="1.5pt" color="#C00000 [3204]" miterlimit="8" joinstyle="miter"/>
                  <v:imagedata o:title=""/>
                  <o:lock v:ext="edit" aspectratio="f"/>
                </v:line>
              </v:group>
            </w:pict>
          </mc:Fallback>
        </mc:AlternateContent>
      </w:r>
      <w:r>
        <w:rPr>
          <w:rFonts w:hint="eastAsia" w:ascii="宋体" w:hAnsi="宋体" w:eastAsia="宋体" w:cs="宋体"/>
          <w:color w:val="C00000"/>
          <w:sz w:val="32"/>
          <w:szCs w:val="40"/>
          <w:lang w:val="en-US" w:eastAsia="zh-CN"/>
        </w:rPr>
        <w:t>◤沉积型循环◢</w:t>
      </w:r>
    </w:p>
    <w:p>
      <w:pPr>
        <w:jc w:val="center"/>
        <w:rPr>
          <w:rFonts w:hint="eastAsia" w:ascii="宋体" w:hAnsi="宋体" w:eastAsia="宋体" w:cs="宋体"/>
          <w:color w:val="C00000"/>
          <w:sz w:val="20"/>
          <w:szCs w:val="20"/>
          <w:lang w:val="en-US" w:eastAsia="zh-CN"/>
        </w:rPr>
      </w:pPr>
      <w:r>
        <w:rPr>
          <w:rFonts w:hint="eastAsia" w:ascii="宋体" w:hAnsi="宋体" w:eastAsia="宋体" w:cs="宋体"/>
          <w:color w:val="C00000"/>
          <w:sz w:val="20"/>
          <w:szCs w:val="20"/>
          <w:lang w:val="en-US" w:eastAsia="zh-CN"/>
        </w:rPr>
        <w:t>沉 积 型 循 环 受 太 阳 能 驱 动 并 依 托 于 水 循 环</w:t>
      </w:r>
    </w:p>
    <w:p>
      <w:pPr>
        <w:spacing w:line="360" w:lineRule="auto"/>
        <w:ind w:firstLine="420" w:firstLineChars="200"/>
        <w:jc w:val="both"/>
        <w:rPr>
          <w:rFonts w:hint="eastAsia"/>
          <w:color w:val="auto"/>
          <w:sz w:val="21"/>
          <w:lang w:val="en-US" w:eastAsia="zh-CN"/>
        </w:rPr>
      </w:pPr>
    </w:p>
    <w:p>
      <w:pPr>
        <w:spacing w:line="360" w:lineRule="auto"/>
        <w:ind w:firstLine="420" w:firstLineChars="200"/>
        <w:jc w:val="both"/>
        <w:rPr>
          <w:rFonts w:hint="eastAsia"/>
          <w:color w:val="auto"/>
          <w:sz w:val="21"/>
          <w:lang w:val="en-US" w:eastAsia="zh-CN"/>
        </w:rPr>
      </w:pPr>
      <w:bookmarkStart w:id="0" w:name="_GoBack"/>
      <w:bookmarkEnd w:id="0"/>
    </w:p>
    <w:p>
      <w:pPr>
        <w:spacing w:line="360" w:lineRule="auto"/>
        <w:ind w:firstLine="420" w:firstLineChars="200"/>
        <w:jc w:val="both"/>
        <w:rPr>
          <w:rFonts w:hint="eastAsia"/>
          <w:color w:val="auto"/>
          <w:sz w:val="21"/>
          <w:lang w:val="en-US" w:eastAsia="zh-CN"/>
        </w:rPr>
      </w:pPr>
      <w:r>
        <w:rPr>
          <w:rFonts w:hint="eastAsia"/>
          <w:color w:val="auto"/>
          <w:sz w:val="21"/>
          <w:lang w:val="en-US" w:eastAsia="zh-CN"/>
        </w:rPr>
        <w:t xml:space="preserve">                             </w:t>
      </w:r>
      <w:r>
        <w:rPr>
          <w:color w:val="C00000"/>
          <w:sz w:val="21"/>
        </w:rPr>
        <mc:AlternateContent>
          <mc:Choice Requires="wps">
            <w:drawing>
              <wp:inline distT="0" distB="0" distL="114300" distR="114300">
                <wp:extent cx="1170940" cy="1828800"/>
                <wp:effectExtent l="4445" t="4445" r="5715" b="14605"/>
                <wp:docPr id="40" name="文本框 40"/>
                <wp:cNvGraphicFramePr/>
                <a:graphic xmlns:a="http://schemas.openxmlformats.org/drawingml/2006/main">
                  <a:graphicData uri="http://schemas.microsoft.com/office/word/2010/wordprocessingShape">
                    <wps:wsp>
                      <wps:cNvSpPr txBox="1"/>
                      <wps:spPr>
                        <a:xfrm>
                          <a:off x="0" y="0"/>
                          <a:ext cx="1170940" cy="1828800"/>
                        </a:xfrm>
                        <a:prstGeom prst="rect">
                          <a:avLst/>
                        </a:prstGeom>
                        <a:solidFill>
                          <a:srgbClr val="C00000"/>
                        </a:solidFill>
                        <a:ln w="6350">
                          <a:solidFill>
                            <a:srgbClr val="C00000"/>
                          </a:solidFill>
                        </a:ln>
                      </wps:spPr>
                      <wps:style>
                        <a:lnRef idx="0">
                          <a:schemeClr val="accent1"/>
                        </a:lnRef>
                        <a:fillRef idx="0">
                          <a:schemeClr val="accent1"/>
                        </a:fillRef>
                        <a:effectRef idx="0">
                          <a:schemeClr val="accent1"/>
                        </a:effectRef>
                        <a:fontRef idx="minor">
                          <a:schemeClr val="dk1"/>
                        </a:fontRef>
                      </wps:style>
                      <wps:txbx>
                        <w:txbxContent>
                          <w:p>
                            <w:pPr>
                              <w:ind w:firstLine="241" w:firstLineChars="100"/>
                              <w:rPr>
                                <w:rFonts w:hint="eastAsia" w:ascii="宋体" w:hAnsi="宋体" w:eastAsia="宋体" w:cs="宋体"/>
                                <w:kern w:val="2"/>
                                <w:sz w:val="24"/>
                                <w:szCs w:val="32"/>
                                <w:lang w:val="en-US" w:eastAsia="zh-CN" w:bidi="ar-SA"/>
                              </w:rPr>
                            </w:pPr>
                            <w:r>
                              <w:rPr>
                                <w:rFonts w:hint="eastAsia" w:ascii="宋体" w:hAnsi="宋体" w:eastAsia="宋体" w:cs="宋体"/>
                                <w:b/>
                                <w:bCs/>
                                <w:color w:val="FFFFFF" w:themeColor="background1"/>
                                <w:kern w:val="2"/>
                                <w:sz w:val="24"/>
                                <w:szCs w:val="32"/>
                                <w:lang w:val="en-US" w:eastAsia="zh-CN" w:bidi="ar-SA"/>
                                <w14:textFill>
                                  <w14:solidFill>
                                    <w14:schemeClr w14:val="bg1"/>
                                  </w14:solidFill>
                                </w14:textFill>
                              </w:rPr>
                              <w:t xml:space="preserve"> 磷 循 环 </w:t>
                            </w:r>
                            <w:r>
                              <w:rPr>
                                <w:rFonts w:hint="eastAsia" w:ascii="宋体" w:hAnsi="宋体" w:eastAsia="宋体" w:cs="宋体"/>
                                <w:b/>
                                <w:bCs/>
                                <w:kern w:val="2"/>
                                <w:sz w:val="24"/>
                                <w:szCs w:val="32"/>
                                <w:lang w:val="en-US" w:eastAsia="zh-CN" w:bidi="ar-SA"/>
                              </w:rPr>
                              <w:t xml:space="preserve">   </w:t>
                            </w:r>
                            <w:r>
                              <w:rPr>
                                <w:rFonts w:hint="eastAsia" w:ascii="宋体" w:hAnsi="宋体" w:eastAsia="宋体" w:cs="宋体"/>
                                <w:kern w:val="2"/>
                                <w:sz w:val="24"/>
                                <w:szCs w:val="32"/>
                                <w:lang w:val="en-US" w:eastAsia="zh-CN" w:bidi="ar-SA"/>
                              </w:rPr>
                              <w:t xml:space="preserve"> </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inline>
            </w:drawing>
          </mc:Choice>
          <mc:Fallback>
            <w:pict>
              <v:shape id="_x0000_s1026" o:spid="_x0000_s1026" o:spt="202" type="#_x0000_t202" style="height:144pt;width:92.2pt;" fillcolor="#C00000" filled="t" stroked="t" coordsize="21600,21600" o:gfxdata="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2/aUU1AAAAAUBAAAPAAAAAAAAAAEAIAAAACIAAABkcnMvZG93bnJl&#10;di54bWxQSwECFAAUAAAACACHTuJADqrCoDoCAABtBAAADgAAAAAAAAABACAAAAAjAQAAZHJzL2Uy&#10;b0RvYy54bWxQSwUGAAAAAAYABgBZAQAAzwUAAAAA&#10;">
                <v:fill on="t" focussize="0,0"/>
                <v:stroke weight="0.5pt" color="#C00000 [3204]" joinstyle="round"/>
                <v:imagedata o:title=""/>
                <o:lock v:ext="edit" aspectratio="f"/>
                <v:textbox style="mso-fit-shape-to-text:t;">
                  <w:txbxContent>
                    <w:p>
                      <w:pPr>
                        <w:ind w:firstLine="241" w:firstLineChars="100"/>
                        <w:rPr>
                          <w:rFonts w:hint="eastAsia" w:ascii="宋体" w:hAnsi="宋体" w:eastAsia="宋体" w:cs="宋体"/>
                          <w:kern w:val="2"/>
                          <w:sz w:val="24"/>
                          <w:szCs w:val="32"/>
                          <w:lang w:val="en-US" w:eastAsia="zh-CN" w:bidi="ar-SA"/>
                        </w:rPr>
                      </w:pPr>
                      <w:r>
                        <w:rPr>
                          <w:rFonts w:hint="eastAsia" w:ascii="宋体" w:hAnsi="宋体" w:eastAsia="宋体" w:cs="宋体"/>
                          <w:b/>
                          <w:bCs/>
                          <w:color w:val="FFFFFF" w:themeColor="background1"/>
                          <w:kern w:val="2"/>
                          <w:sz w:val="24"/>
                          <w:szCs w:val="32"/>
                          <w:lang w:val="en-US" w:eastAsia="zh-CN" w:bidi="ar-SA"/>
                          <w14:textFill>
                            <w14:solidFill>
                              <w14:schemeClr w14:val="bg1"/>
                            </w14:solidFill>
                          </w14:textFill>
                        </w:rPr>
                        <w:t xml:space="preserve"> 磷 循 环 </w:t>
                      </w:r>
                      <w:r>
                        <w:rPr>
                          <w:rFonts w:hint="eastAsia" w:ascii="宋体" w:hAnsi="宋体" w:eastAsia="宋体" w:cs="宋体"/>
                          <w:b/>
                          <w:bCs/>
                          <w:kern w:val="2"/>
                          <w:sz w:val="24"/>
                          <w:szCs w:val="32"/>
                          <w:lang w:val="en-US" w:eastAsia="zh-CN" w:bidi="ar-SA"/>
                        </w:rPr>
                        <w:t xml:space="preserve">   </w:t>
                      </w:r>
                      <w:r>
                        <w:rPr>
                          <w:rFonts w:hint="eastAsia" w:ascii="宋体" w:hAnsi="宋体" w:eastAsia="宋体" w:cs="宋体"/>
                          <w:kern w:val="2"/>
                          <w:sz w:val="24"/>
                          <w:szCs w:val="32"/>
                          <w:lang w:val="en-US" w:eastAsia="zh-CN" w:bidi="ar-SA"/>
                        </w:rPr>
                        <w:t xml:space="preserve"> </w:t>
                      </w:r>
                    </w:p>
                  </w:txbxContent>
                </v:textbox>
                <w10:wrap type="none"/>
                <w10:anchorlock/>
              </v:shape>
            </w:pict>
          </mc:Fallback>
        </mc:AlternateContent>
      </w:r>
    </w:p>
    <w:p>
      <w:pPr>
        <w:spacing w:line="360" w:lineRule="auto"/>
        <w:ind w:firstLine="420" w:firstLineChars="200"/>
        <w:jc w:val="both"/>
        <w:rPr>
          <w:rFonts w:hint="eastAsia"/>
          <w:color w:val="auto"/>
          <w:sz w:val="21"/>
          <w:lang w:val="en-US" w:eastAsia="zh-CN"/>
        </w:rPr>
      </w:pPr>
    </w:p>
    <w:p>
      <w:pPr>
        <w:spacing w:line="360" w:lineRule="auto"/>
        <w:ind w:firstLine="420" w:firstLineChars="200"/>
        <w:jc w:val="both"/>
        <w:rPr>
          <w:rFonts w:hint="eastAsia"/>
          <w:color w:val="auto"/>
          <w:sz w:val="21"/>
          <w:lang w:val="en-US" w:eastAsia="zh-CN"/>
        </w:rPr>
      </w:pPr>
      <w:r>
        <w:rPr>
          <w:rFonts w:hint="eastAsia"/>
          <w:color w:val="auto"/>
          <w:sz w:val="21"/>
          <w:lang w:val="en-US" w:eastAsia="zh-CN"/>
        </w:rPr>
        <w:t>全球磷循环最主要的途径是磷从陆地土壤库通过河流运输到海洋，但磷从海洋再返回陆地是很困难的，海洋中的磷大部分以钙盐的形式而沉淀，所以磷循环是一个不完全循环。</w:t>
      </w:r>
    </w:p>
    <w:p>
      <w:pPr>
        <w:spacing w:line="360" w:lineRule="auto"/>
        <w:ind w:firstLine="420" w:firstLineChars="200"/>
        <w:jc w:val="center"/>
        <w:rPr>
          <w:rFonts w:hint="eastAsia"/>
          <w:color w:val="auto"/>
          <w:sz w:val="21"/>
          <w:lang w:val="en-US" w:eastAsia="zh-CN"/>
        </w:rPr>
      </w:pPr>
      <w:r>
        <w:rPr>
          <w:rFonts w:hint="eastAsia"/>
          <w:color w:val="auto"/>
          <w:sz w:val="21"/>
          <w:lang w:val="en-US" w:eastAsia="zh-CN"/>
        </w:rPr>
        <w:drawing>
          <wp:inline distT="0" distB="0" distL="114300" distR="114300">
            <wp:extent cx="4264025" cy="3307715"/>
            <wp:effectExtent l="0" t="0" r="3175" b="6985"/>
            <wp:docPr id="9" name="图片 9" descr="201605072225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16050722255964"/>
                    <pic:cNvPicPr>
                      <a:picLocks noChangeAspect="1"/>
                    </pic:cNvPicPr>
                  </pic:nvPicPr>
                  <pic:blipFill>
                    <a:blip r:embed="rId10"/>
                    <a:srcRect l="10508" r="11682" b="19524"/>
                    <a:stretch>
                      <a:fillRect/>
                    </a:stretch>
                  </pic:blipFill>
                  <pic:spPr>
                    <a:xfrm>
                      <a:off x="0" y="0"/>
                      <a:ext cx="4264025" cy="3307715"/>
                    </a:xfrm>
                    <a:prstGeom prst="rect">
                      <a:avLst/>
                    </a:prstGeom>
                  </pic:spPr>
                </pic:pic>
              </a:graphicData>
            </a:graphic>
          </wp:inline>
        </w:drawing>
      </w:r>
    </w:p>
    <w:p>
      <w:pPr>
        <w:spacing w:line="360" w:lineRule="auto"/>
        <w:ind w:firstLine="400" w:firstLineChars="200"/>
        <w:jc w:val="center"/>
        <w:rPr>
          <w:rFonts w:hint="eastAsia"/>
          <w:color w:val="auto"/>
          <w:sz w:val="20"/>
          <w:szCs w:val="22"/>
          <w:lang w:val="en-US" w:eastAsia="zh-CN"/>
        </w:rPr>
      </w:pPr>
      <w:r>
        <w:rPr>
          <w:rFonts w:hint="eastAsia"/>
          <w:color w:val="auto"/>
          <w:sz w:val="20"/>
          <w:szCs w:val="22"/>
          <w:lang w:val="en-US" w:eastAsia="zh-CN"/>
        </w:rPr>
        <w:t>全球磷循环</w:t>
      </w:r>
    </w:p>
    <w:p>
      <w:pPr>
        <w:spacing w:line="360" w:lineRule="auto"/>
        <w:ind w:firstLine="420" w:firstLineChars="200"/>
        <w:jc w:val="both"/>
        <w:rPr>
          <w:rFonts w:hint="eastAsia"/>
          <w:color w:val="auto"/>
          <w:sz w:val="21"/>
          <w:lang w:val="en-US" w:eastAsia="zh-CN"/>
        </w:rPr>
      </w:pPr>
      <w:r>
        <w:rPr>
          <w:rFonts w:hint="eastAsia"/>
          <w:color w:val="auto"/>
          <w:sz w:val="21"/>
          <w:lang w:val="en-US" w:eastAsia="zh-CN"/>
        </w:rPr>
        <w:t>由于磷无法像水、碳、氮等分子在自然界中完整循环，所以人类需要开采磷矿和鸟粪（秘鲁海岸有数量惊人的鸟粪）以补其不足。</w:t>
      </w:r>
    </w:p>
    <w:p>
      <w:pPr>
        <w:spacing w:line="360" w:lineRule="auto"/>
        <w:jc w:val="both"/>
        <w:rPr>
          <w:rFonts w:hint="eastAsia"/>
          <w:color w:val="auto"/>
          <w:sz w:val="21"/>
          <w:lang w:val="en-US" w:eastAsia="zh-CN"/>
        </w:rPr>
      </w:pPr>
    </w:p>
    <w:p>
      <w:pPr>
        <w:spacing w:line="360" w:lineRule="auto"/>
        <w:ind w:firstLine="420" w:firstLineChars="200"/>
        <w:jc w:val="both"/>
        <w:rPr>
          <w:color w:val="C00000"/>
          <w:sz w:val="21"/>
        </w:rPr>
      </w:pPr>
      <w:r>
        <w:rPr>
          <w:rFonts w:hint="eastAsia"/>
          <w:color w:val="auto"/>
          <w:sz w:val="21"/>
          <w:lang w:val="en-US" w:eastAsia="zh-CN"/>
        </w:rPr>
        <w:t xml:space="preserve">                               </w:t>
      </w:r>
      <w:r>
        <w:rPr>
          <w:color w:val="C00000"/>
          <w:sz w:val="21"/>
        </w:rPr>
        <mc:AlternateContent>
          <mc:Choice Requires="wps">
            <w:drawing>
              <wp:inline distT="0" distB="0" distL="114300" distR="114300">
                <wp:extent cx="1170940" cy="1828800"/>
                <wp:effectExtent l="4445" t="4445" r="5715" b="14605"/>
                <wp:docPr id="4" name="文本框 4"/>
                <wp:cNvGraphicFramePr/>
                <a:graphic xmlns:a="http://schemas.openxmlformats.org/drawingml/2006/main">
                  <a:graphicData uri="http://schemas.microsoft.com/office/word/2010/wordprocessingShape">
                    <wps:wsp>
                      <wps:cNvSpPr txBox="1"/>
                      <wps:spPr>
                        <a:xfrm>
                          <a:off x="0" y="0"/>
                          <a:ext cx="1170940" cy="1828800"/>
                        </a:xfrm>
                        <a:prstGeom prst="rect">
                          <a:avLst/>
                        </a:prstGeom>
                        <a:solidFill>
                          <a:srgbClr val="C00000"/>
                        </a:solidFill>
                        <a:ln w="6350">
                          <a:solidFill>
                            <a:srgbClr val="C00000"/>
                          </a:solidFill>
                        </a:ln>
                      </wps:spPr>
                      <wps:style>
                        <a:lnRef idx="0">
                          <a:schemeClr val="accent1"/>
                        </a:lnRef>
                        <a:fillRef idx="0">
                          <a:schemeClr val="accent1"/>
                        </a:fillRef>
                        <a:effectRef idx="0">
                          <a:schemeClr val="accent1"/>
                        </a:effectRef>
                        <a:fontRef idx="minor">
                          <a:schemeClr val="dk1"/>
                        </a:fontRef>
                      </wps:style>
                      <wps:txbx>
                        <w:txbxContent>
                          <w:p>
                            <w:pPr>
                              <w:ind w:firstLine="241" w:firstLineChars="100"/>
                              <w:rPr>
                                <w:rFonts w:hint="eastAsia" w:ascii="宋体" w:hAnsi="宋体" w:eastAsia="宋体" w:cs="宋体"/>
                                <w:kern w:val="2"/>
                                <w:sz w:val="24"/>
                                <w:szCs w:val="32"/>
                                <w:lang w:val="en-US" w:eastAsia="zh-CN" w:bidi="ar-SA"/>
                              </w:rPr>
                            </w:pPr>
                            <w:r>
                              <w:rPr>
                                <w:rFonts w:hint="eastAsia" w:ascii="宋体" w:hAnsi="宋体" w:eastAsia="宋体" w:cs="宋体"/>
                                <w:b/>
                                <w:bCs/>
                                <w:color w:val="FFFFFF" w:themeColor="background1"/>
                                <w:kern w:val="2"/>
                                <w:sz w:val="24"/>
                                <w:szCs w:val="32"/>
                                <w:lang w:val="en-US" w:eastAsia="zh-CN" w:bidi="ar-SA"/>
                                <w14:textFill>
                                  <w14:solidFill>
                                    <w14:schemeClr w14:val="bg1"/>
                                  </w14:solidFill>
                                </w14:textFill>
                              </w:rPr>
                              <w:t xml:space="preserve"> 硫 循 环 </w:t>
                            </w:r>
                            <w:r>
                              <w:rPr>
                                <w:rFonts w:hint="eastAsia" w:ascii="宋体" w:hAnsi="宋体" w:eastAsia="宋体" w:cs="宋体"/>
                                <w:b/>
                                <w:bCs/>
                                <w:kern w:val="2"/>
                                <w:sz w:val="24"/>
                                <w:szCs w:val="32"/>
                                <w:lang w:val="en-US" w:eastAsia="zh-CN" w:bidi="ar-SA"/>
                              </w:rPr>
                              <w:t xml:space="preserve">   </w:t>
                            </w:r>
                            <w:r>
                              <w:rPr>
                                <w:rFonts w:hint="eastAsia" w:ascii="宋体" w:hAnsi="宋体" w:eastAsia="宋体" w:cs="宋体"/>
                                <w:kern w:val="2"/>
                                <w:sz w:val="24"/>
                                <w:szCs w:val="32"/>
                                <w:lang w:val="en-US" w:eastAsia="zh-CN" w:bidi="ar-SA"/>
                              </w:rPr>
                              <w:t xml:space="preserve"> </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inline>
            </w:drawing>
          </mc:Choice>
          <mc:Fallback>
            <w:pict>
              <v:shape id="_x0000_s1026" o:spid="_x0000_s1026" o:spt="202" type="#_x0000_t202" style="height:144pt;width:92.2pt;" fillcolor="#C00000" filled="t" stroked="t" coordsize="21600,21600" o:gfxdata="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2/aUU1AAAAAUBAAAPAAAAAAAAAAEAIAAAACIAAABkcnMvZG93bnJl&#10;di54bWxQSwECFAAUAAAACACHTuJAh06yjzoCAABrBAAADgAAAAAAAAABACAAAAAjAQAAZHJzL2Uy&#10;b0RvYy54bWxQSwUGAAAAAAYABgBZAQAAzwUAAAAA&#10;">
                <v:fill on="t" focussize="0,0"/>
                <v:stroke weight="0.5pt" color="#C00000 [3204]" joinstyle="round"/>
                <v:imagedata o:title=""/>
                <o:lock v:ext="edit" aspectratio="f"/>
                <v:textbox style="mso-fit-shape-to-text:t;">
                  <w:txbxContent>
                    <w:p>
                      <w:pPr>
                        <w:ind w:firstLine="241" w:firstLineChars="100"/>
                        <w:rPr>
                          <w:rFonts w:hint="eastAsia" w:ascii="宋体" w:hAnsi="宋体" w:eastAsia="宋体" w:cs="宋体"/>
                          <w:kern w:val="2"/>
                          <w:sz w:val="24"/>
                          <w:szCs w:val="32"/>
                          <w:lang w:val="en-US" w:eastAsia="zh-CN" w:bidi="ar-SA"/>
                        </w:rPr>
                      </w:pPr>
                      <w:r>
                        <w:rPr>
                          <w:rFonts w:hint="eastAsia" w:ascii="宋体" w:hAnsi="宋体" w:eastAsia="宋体" w:cs="宋体"/>
                          <w:b/>
                          <w:bCs/>
                          <w:color w:val="FFFFFF" w:themeColor="background1"/>
                          <w:kern w:val="2"/>
                          <w:sz w:val="24"/>
                          <w:szCs w:val="32"/>
                          <w:lang w:val="en-US" w:eastAsia="zh-CN" w:bidi="ar-SA"/>
                          <w14:textFill>
                            <w14:solidFill>
                              <w14:schemeClr w14:val="bg1"/>
                            </w14:solidFill>
                          </w14:textFill>
                        </w:rPr>
                        <w:t xml:space="preserve"> 硫 循 环 </w:t>
                      </w:r>
                      <w:r>
                        <w:rPr>
                          <w:rFonts w:hint="eastAsia" w:ascii="宋体" w:hAnsi="宋体" w:eastAsia="宋体" w:cs="宋体"/>
                          <w:b/>
                          <w:bCs/>
                          <w:kern w:val="2"/>
                          <w:sz w:val="24"/>
                          <w:szCs w:val="32"/>
                          <w:lang w:val="en-US" w:eastAsia="zh-CN" w:bidi="ar-SA"/>
                        </w:rPr>
                        <w:t xml:space="preserve">   </w:t>
                      </w:r>
                      <w:r>
                        <w:rPr>
                          <w:rFonts w:hint="eastAsia" w:ascii="宋体" w:hAnsi="宋体" w:eastAsia="宋体" w:cs="宋体"/>
                          <w:kern w:val="2"/>
                          <w:sz w:val="24"/>
                          <w:szCs w:val="32"/>
                          <w:lang w:val="en-US" w:eastAsia="zh-CN" w:bidi="ar-SA"/>
                        </w:rPr>
                        <w:t xml:space="preserve"> </w:t>
                      </w:r>
                    </w:p>
                  </w:txbxContent>
                </v:textbox>
                <w10:wrap type="none"/>
                <w10:anchorlock/>
              </v:shape>
            </w:pict>
          </mc:Fallback>
        </mc:AlternateContent>
      </w:r>
    </w:p>
    <w:p>
      <w:pPr>
        <w:spacing w:line="360" w:lineRule="auto"/>
        <w:ind w:firstLine="420" w:firstLineChars="200"/>
        <w:jc w:val="both"/>
        <w:rPr>
          <w:rFonts w:hint="eastAsia" w:eastAsiaTheme="minorEastAsia"/>
          <w:color w:val="C00000"/>
          <w:sz w:val="21"/>
          <w:lang w:val="en-US" w:eastAsia="zh-CN"/>
        </w:rPr>
      </w:pPr>
    </w:p>
    <w:p>
      <w:pPr>
        <w:spacing w:line="360" w:lineRule="auto"/>
        <w:ind w:firstLine="420" w:firstLineChars="200"/>
        <w:jc w:val="both"/>
        <w:rPr>
          <w:rFonts w:hint="eastAsia"/>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硫循环是一个复杂的元素循环，既属于沉积型，又属于气体型。它包括长期的沉积相，即束缚在有机和无机沉淀中的硫，通过分化和分解而释放，以盐溶液的形式进入陆地和水体生态系统。还有的硫以气态参与循环。</w:t>
      </w:r>
    </w:p>
    <w:p>
      <w:pPr>
        <w:spacing w:line="360" w:lineRule="auto"/>
        <w:ind w:firstLine="420" w:firstLineChars="200"/>
        <w:jc w:val="both"/>
        <w:rPr>
          <w:rFonts w:hint="eastAsia"/>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硫从陆地进入大气有4条途径：火山爆发释放、由沙尘带入大气、化石燃料释放、森林火灾和湿地等陆地生态系统释放。大气中的硫大部分以干沉降和降水形式返回陆地，剩下的被风传输回海洋，另外也有硫的经大气传输到陆地。</w:t>
      </w:r>
    </w:p>
    <w:p>
      <w:pPr>
        <w:spacing w:line="360" w:lineRule="auto"/>
        <w:ind w:firstLine="420" w:firstLineChars="200"/>
        <w:jc w:val="center"/>
        <w:rPr>
          <w:rFonts w:hint="eastAsia"/>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drawing>
          <wp:inline distT="0" distB="0" distL="114300" distR="114300">
            <wp:extent cx="4539615" cy="3694430"/>
            <wp:effectExtent l="0" t="0" r="13335" b="1270"/>
            <wp:docPr id="8" name="图片 8" descr="VCG4114148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VCG41141483035"/>
                    <pic:cNvPicPr>
                      <a:picLocks noChangeAspect="1"/>
                    </pic:cNvPicPr>
                  </pic:nvPicPr>
                  <pic:blipFill>
                    <a:blip r:embed="rId11"/>
                    <a:stretch>
                      <a:fillRect/>
                    </a:stretch>
                  </pic:blipFill>
                  <pic:spPr>
                    <a:xfrm>
                      <a:off x="0" y="0"/>
                      <a:ext cx="4539615" cy="3694430"/>
                    </a:xfrm>
                    <a:prstGeom prst="rect">
                      <a:avLst/>
                    </a:prstGeom>
                  </pic:spPr>
                </pic:pic>
              </a:graphicData>
            </a:graphic>
          </wp:inline>
        </w:drawing>
      </w:r>
    </w:p>
    <w:p>
      <w:pPr>
        <w:spacing w:line="360" w:lineRule="auto"/>
        <w:ind w:firstLine="420" w:firstLineChars="200"/>
        <w:jc w:val="center"/>
        <w:rPr>
          <w:rFonts w:hint="eastAsia"/>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全球硫循环</w:t>
      </w:r>
    </w:p>
    <w:p>
      <w:pPr>
        <w:spacing w:line="360" w:lineRule="auto"/>
        <w:ind w:firstLine="630" w:firstLineChars="300"/>
        <w:jc w:val="both"/>
        <w:rPr>
          <w:rFonts w:hint="eastAsia"/>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硫是蛋白质和氨基酸的基本成分，对于大多数生物的生命至关重要。人类使用化石燃料改变了硫循环，其影响远大于对碳和氮的影响，最明显的就是酸雨。所以正确认识人类活动对环境的影响，反对一切过度消耗和污染环境的行为亟不可待。</w:t>
      </w:r>
    </w:p>
    <w:p>
      <w:pPr>
        <w:spacing w:line="360" w:lineRule="auto"/>
        <w:ind w:firstLine="420" w:firstLineChars="200"/>
        <w:jc w:val="both"/>
        <w:rPr>
          <w:rFonts w:hint="eastAsia"/>
          <w:color w:val="000000" w:themeColor="text1"/>
          <w:sz w:val="21"/>
          <w:lang w:val="en-US" w:eastAsia="zh-CN"/>
          <w14:textFill>
            <w14:solidFill>
              <w14:schemeClr w14:val="tx1"/>
            </w14:solidFill>
          </w14:textFill>
        </w:rPr>
      </w:pPr>
    </w:p>
    <w:p>
      <w:pPr>
        <w:spacing w:line="360" w:lineRule="auto"/>
        <w:ind w:firstLine="420" w:firstLineChars="200"/>
        <w:jc w:val="both"/>
        <w:rPr>
          <w:rFonts w:hint="eastAsia"/>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总之，元素的循环是相互作用的，并非彼此独立的，自然界中所有的元素循环都是密切关联和相互作用着的，而且表现在不同的层次上。由此可见，要了解人类活动导致全球生命元素循环的后果，我们就必须充分了解这些元素循环的彼此相互作用关系，人类必须进一步加强其生态学研。</w:t>
      </w:r>
    </w:p>
    <w:sectPr>
      <w:pgSz w:w="11906" w:h="16838"/>
      <w:pgMar w:top="1440" w:right="1474"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C154E8"/>
    <w:rsid w:val="02553CB2"/>
    <w:rsid w:val="03B45339"/>
    <w:rsid w:val="08DA5D81"/>
    <w:rsid w:val="0B9E4FA1"/>
    <w:rsid w:val="0E3F70E2"/>
    <w:rsid w:val="0FF90713"/>
    <w:rsid w:val="108504C2"/>
    <w:rsid w:val="11070493"/>
    <w:rsid w:val="116530EB"/>
    <w:rsid w:val="120C0EA2"/>
    <w:rsid w:val="14DE24CB"/>
    <w:rsid w:val="178A4038"/>
    <w:rsid w:val="17C27FEC"/>
    <w:rsid w:val="19EF0B46"/>
    <w:rsid w:val="1BC362D9"/>
    <w:rsid w:val="1BF145F2"/>
    <w:rsid w:val="1E487D56"/>
    <w:rsid w:val="1E525D77"/>
    <w:rsid w:val="1E6132CA"/>
    <w:rsid w:val="22225248"/>
    <w:rsid w:val="249F738A"/>
    <w:rsid w:val="262F6804"/>
    <w:rsid w:val="28B2147F"/>
    <w:rsid w:val="2AC474A7"/>
    <w:rsid w:val="31E13426"/>
    <w:rsid w:val="34485AC5"/>
    <w:rsid w:val="38F032AA"/>
    <w:rsid w:val="3A3D16F3"/>
    <w:rsid w:val="3A5A69F0"/>
    <w:rsid w:val="3AF62700"/>
    <w:rsid w:val="3DF570B7"/>
    <w:rsid w:val="3F4878EC"/>
    <w:rsid w:val="47CF117D"/>
    <w:rsid w:val="4AAF1BB1"/>
    <w:rsid w:val="4B287EEE"/>
    <w:rsid w:val="4F8B5147"/>
    <w:rsid w:val="567C75C8"/>
    <w:rsid w:val="59286A69"/>
    <w:rsid w:val="594526E3"/>
    <w:rsid w:val="5A9C2AD4"/>
    <w:rsid w:val="5AFA765C"/>
    <w:rsid w:val="5F2C5625"/>
    <w:rsid w:val="61593455"/>
    <w:rsid w:val="623F0FC4"/>
    <w:rsid w:val="62BE12A1"/>
    <w:rsid w:val="64AA4890"/>
    <w:rsid w:val="64ED63E1"/>
    <w:rsid w:val="68AA541E"/>
    <w:rsid w:val="68FB1EBE"/>
    <w:rsid w:val="69A52BE3"/>
    <w:rsid w:val="72481603"/>
    <w:rsid w:val="754C4185"/>
    <w:rsid w:val="755D751B"/>
    <w:rsid w:val="77731493"/>
    <w:rsid w:val="79426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styleId="3">
    <w:name w:val="Hyperlink"/>
    <w:basedOn w:val="2"/>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GI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2017-10-30T01:40:35Z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